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2B" w:rsidRPr="00FB43D5" w:rsidRDefault="006E7F2B" w:rsidP="006E7F2B">
      <w:pPr>
        <w:pStyle w:val="MMU1"/>
        <w:rPr>
          <w:bCs w:val="0"/>
          <w:szCs w:val="24"/>
          <w:lang w:val="en-US"/>
        </w:rPr>
      </w:pPr>
      <w:r>
        <w:rPr>
          <w:bCs w:val="0"/>
          <w:szCs w:val="24"/>
          <w:lang w:val="en-GB"/>
        </w:rPr>
        <w:t xml:space="preserve">Leoni is the first cable manufacturer to obtain </w:t>
      </w:r>
      <w:proofErr w:type="spellStart"/>
      <w:r>
        <w:rPr>
          <w:bCs w:val="0"/>
          <w:szCs w:val="24"/>
          <w:lang w:val="en-GB"/>
        </w:rPr>
        <w:t>prEN</w:t>
      </w:r>
      <w:proofErr w:type="spellEnd"/>
      <w:r>
        <w:rPr>
          <w:bCs w:val="0"/>
          <w:szCs w:val="24"/>
          <w:lang w:val="en-GB"/>
        </w:rPr>
        <w:t xml:space="preserve"> 50620 standard </w:t>
      </w:r>
      <w:proofErr w:type="gramStart"/>
      <w:r>
        <w:rPr>
          <w:bCs w:val="0"/>
          <w:szCs w:val="24"/>
          <w:lang w:val="en-GB"/>
        </w:rPr>
        <w:t>approval</w:t>
      </w:r>
      <w:proofErr w:type="gramEnd"/>
      <w:r>
        <w:rPr>
          <w:bCs w:val="0"/>
          <w:szCs w:val="24"/>
          <w:lang w:val="en-GB"/>
        </w:rPr>
        <w:t xml:space="preserve"> for electric vehicle charging cables</w:t>
      </w:r>
      <w:r w:rsidRPr="00FB43D5">
        <w:rPr>
          <w:bCs w:val="0"/>
          <w:szCs w:val="24"/>
          <w:lang w:val="en-US"/>
        </w:rPr>
        <w:t xml:space="preserve"> </w:t>
      </w:r>
    </w:p>
    <w:p w:rsidR="006E7F2B" w:rsidRPr="00FB43D5" w:rsidRDefault="006E7F2B" w:rsidP="006E7F2B">
      <w:pPr>
        <w:pStyle w:val="MMU2"/>
        <w:rPr>
          <w:rFonts w:cs="Times New Roman"/>
          <w:lang w:val="en-US"/>
        </w:rPr>
      </w:pPr>
      <w:r>
        <w:rPr>
          <w:rFonts w:cs="Times New Roman"/>
          <w:lang w:val="en-GB"/>
        </w:rPr>
        <w:t xml:space="preserve">New standard makes cables more economical and resource-saving – display at the </w:t>
      </w:r>
      <w:proofErr w:type="spellStart"/>
      <w:r>
        <w:rPr>
          <w:rFonts w:cs="Times New Roman"/>
          <w:lang w:val="en-GB"/>
        </w:rPr>
        <w:t>eCarTec</w:t>
      </w:r>
      <w:proofErr w:type="spellEnd"/>
      <w:r>
        <w:rPr>
          <w:rFonts w:cs="Times New Roman"/>
          <w:lang w:val="en-GB"/>
        </w:rPr>
        <w:t xml:space="preserve"> 2015 trade fair</w:t>
      </w:r>
    </w:p>
    <w:p w:rsidR="006E7F2B" w:rsidRPr="00FB43D5" w:rsidRDefault="006E7F2B" w:rsidP="006E7F2B">
      <w:pPr>
        <w:pStyle w:val="MMVorspann"/>
        <w:rPr>
          <w:rFonts w:cs="Times New Roman"/>
          <w:bCs w:val="0"/>
          <w:szCs w:val="24"/>
          <w:lang w:val="en-US"/>
        </w:rPr>
      </w:pPr>
      <w:proofErr w:type="spellStart"/>
      <w:r>
        <w:rPr>
          <w:rFonts w:cs="Times New Roman"/>
          <w:bCs w:val="0"/>
          <w:szCs w:val="24"/>
          <w:lang w:val="en-GB"/>
        </w:rPr>
        <w:t>Nürnberg</w:t>
      </w:r>
      <w:proofErr w:type="spellEnd"/>
      <w:r>
        <w:rPr>
          <w:rFonts w:cs="Times New Roman"/>
          <w:bCs w:val="0"/>
          <w:szCs w:val="24"/>
          <w:lang w:val="en-GB"/>
        </w:rPr>
        <w:t xml:space="preserve">, 9 October 2015 – Leoni, the leading provider of cables and cable systems to the automotive sector and other industries, will present its EVC (Electrical Vehicle Cables) charging cables at the </w:t>
      </w:r>
      <w:proofErr w:type="spellStart"/>
      <w:r>
        <w:rPr>
          <w:rFonts w:cs="Times New Roman"/>
          <w:bCs w:val="0"/>
          <w:szCs w:val="24"/>
          <w:lang w:val="en-GB"/>
        </w:rPr>
        <w:t>eCarTec</w:t>
      </w:r>
      <w:proofErr w:type="spellEnd"/>
      <w:r>
        <w:rPr>
          <w:rFonts w:cs="Times New Roman"/>
          <w:bCs w:val="0"/>
          <w:szCs w:val="24"/>
          <w:lang w:val="en-GB"/>
        </w:rPr>
        <w:t xml:space="preserve"> (Stand 108 in Hall A5) trade fair.</w:t>
      </w:r>
      <w:r w:rsidRPr="00FB43D5">
        <w:rPr>
          <w:rFonts w:cs="Times New Roman"/>
          <w:bCs w:val="0"/>
          <w:szCs w:val="24"/>
          <w:lang w:val="en-US"/>
        </w:rPr>
        <w:t xml:space="preserve"> </w:t>
      </w:r>
      <w:r>
        <w:rPr>
          <w:rFonts w:cs="Times New Roman"/>
          <w:bCs w:val="0"/>
          <w:szCs w:val="24"/>
          <w:lang w:val="en-GB"/>
        </w:rPr>
        <w:t xml:space="preserve">These cables provide efficient power supply for electric vehicles and are now also, as the first in the market, certified to the common, Europe-wide </w:t>
      </w:r>
      <w:proofErr w:type="spellStart"/>
      <w:r>
        <w:rPr>
          <w:rFonts w:cs="Times New Roman"/>
          <w:bCs w:val="0"/>
          <w:szCs w:val="24"/>
          <w:lang w:val="en-GB"/>
        </w:rPr>
        <w:t>prEN</w:t>
      </w:r>
      <w:proofErr w:type="spellEnd"/>
      <w:r>
        <w:rPr>
          <w:rFonts w:cs="Times New Roman"/>
          <w:bCs w:val="0"/>
          <w:szCs w:val="24"/>
          <w:lang w:val="en-GB"/>
        </w:rPr>
        <w:t xml:space="preserve"> 50620 standard.</w:t>
      </w:r>
      <w:r w:rsidRPr="00FB43D5">
        <w:rPr>
          <w:rFonts w:cs="Times New Roman"/>
          <w:bCs w:val="0"/>
          <w:szCs w:val="24"/>
          <w:lang w:val="en-US"/>
        </w:rPr>
        <w:t xml:space="preserve"> </w:t>
      </w:r>
    </w:p>
    <w:p w:rsidR="006E7F2B" w:rsidRPr="00FB43D5" w:rsidRDefault="006E7F2B" w:rsidP="006E7F2B">
      <w:pPr>
        <w:pStyle w:val="MMFlietext"/>
        <w:rPr>
          <w:rFonts w:cs="Times New Roman"/>
          <w:szCs w:val="24"/>
          <w:lang w:val="en-US"/>
        </w:rPr>
      </w:pPr>
      <w:proofErr w:type="spellStart"/>
      <w:proofErr w:type="gramStart"/>
      <w:r>
        <w:rPr>
          <w:rFonts w:cs="Times New Roman"/>
          <w:szCs w:val="24"/>
          <w:lang w:val="en-GB"/>
        </w:rPr>
        <w:t>prEN</w:t>
      </w:r>
      <w:proofErr w:type="spellEnd"/>
      <w:proofErr w:type="gramEnd"/>
      <w:r>
        <w:rPr>
          <w:rFonts w:cs="Times New Roman"/>
          <w:szCs w:val="24"/>
          <w:lang w:val="en-GB"/>
        </w:rPr>
        <w:t xml:space="preserve"> is the preliminary draft of a European standard that forms the new Europe-wide standard for electric vehicle charging cables and also the basis for the concurrent, international IEC 62893 draft standard.</w:t>
      </w:r>
      <w:r w:rsidRPr="00FB43D5">
        <w:rPr>
          <w:rFonts w:cs="Times New Roman"/>
          <w:szCs w:val="24"/>
          <w:lang w:val="en-US"/>
        </w:rPr>
        <w:t xml:space="preserve"> </w:t>
      </w:r>
      <w:r>
        <w:rPr>
          <w:rFonts w:cs="Times New Roman"/>
          <w:szCs w:val="24"/>
          <w:lang w:val="en-GB"/>
        </w:rPr>
        <w:t xml:space="preserve">Alongside the existing national standards and divergent approvals on the market, there is thus a first common standard in </w:t>
      </w:r>
      <w:smartTag w:uri="urn:schemas-microsoft-com:office:smarttags" w:element="place">
        <w:r>
          <w:rPr>
            <w:rFonts w:cs="Times New Roman"/>
            <w:szCs w:val="24"/>
            <w:lang w:val="en-GB"/>
          </w:rPr>
          <w:t>Europe</w:t>
        </w:r>
      </w:smartTag>
      <w:r>
        <w:rPr>
          <w:rFonts w:cs="Times New Roman"/>
          <w:szCs w:val="24"/>
          <w:lang w:val="en-GB"/>
        </w:rPr>
        <w:t xml:space="preserve"> that will widen the spread of electric vehicles.</w:t>
      </w:r>
      <w:r w:rsidRPr="00FB43D5">
        <w:rPr>
          <w:rFonts w:cs="Times New Roman"/>
          <w:szCs w:val="24"/>
          <w:lang w:val="en-US"/>
        </w:rPr>
        <w:t xml:space="preserve"> </w:t>
      </w:r>
      <w:r>
        <w:rPr>
          <w:rFonts w:cs="Times New Roman"/>
          <w:szCs w:val="24"/>
          <w:lang w:val="en-GB"/>
        </w:rPr>
        <w:t>The standard, which will probably be introduced from 2016, is regarded as a test specification and thereby accelerates the recognition process for charging cables in the European member countries because separate testing by national test institutions will no longer apply.</w:t>
      </w:r>
      <w:r w:rsidRPr="00FB43D5">
        <w:rPr>
          <w:rFonts w:cs="Times New Roman"/>
          <w:szCs w:val="24"/>
          <w:lang w:val="en-US"/>
        </w:rPr>
        <w:t xml:space="preserve"> </w:t>
      </w:r>
      <w:r>
        <w:rPr>
          <w:rFonts w:cs="Times New Roman"/>
          <w:szCs w:val="24"/>
          <w:lang w:val="en-GB"/>
        </w:rPr>
        <w:t>All existing national approvals will fall into line with the EN standard after they have expired.</w:t>
      </w:r>
      <w:r w:rsidRPr="00FB43D5">
        <w:rPr>
          <w:rFonts w:cs="Times New Roman"/>
          <w:szCs w:val="24"/>
          <w:lang w:val="en-US"/>
        </w:rPr>
        <w:t xml:space="preserve"> </w:t>
      </w:r>
      <w:r>
        <w:rPr>
          <w:rFonts w:cs="Times New Roman"/>
          <w:szCs w:val="24"/>
          <w:lang w:val="en-GB"/>
        </w:rPr>
        <w:t>The new standard covers cable cross sections ranging from 1.5 mm² to 70 mm².</w:t>
      </w:r>
      <w:r w:rsidRPr="00FB43D5">
        <w:rPr>
          <w:rFonts w:cs="Times New Roman"/>
          <w:szCs w:val="24"/>
          <w:lang w:val="en-US"/>
        </w:rPr>
        <w:t xml:space="preserve"> </w:t>
      </w:r>
      <w:r>
        <w:rPr>
          <w:rFonts w:cs="Times New Roman"/>
          <w:szCs w:val="24"/>
          <w:lang w:val="en-GB"/>
        </w:rPr>
        <w:t xml:space="preserve">Compared with previous approvals, </w:t>
      </w:r>
      <w:proofErr w:type="spellStart"/>
      <w:r>
        <w:rPr>
          <w:rFonts w:cs="Times New Roman"/>
          <w:szCs w:val="24"/>
          <w:lang w:val="en-GB"/>
        </w:rPr>
        <w:t>prEN</w:t>
      </w:r>
      <w:proofErr w:type="spellEnd"/>
      <w:r>
        <w:rPr>
          <w:rFonts w:cs="Times New Roman"/>
          <w:szCs w:val="24"/>
          <w:lang w:val="en-GB"/>
        </w:rPr>
        <w:t xml:space="preserve"> 50620 additionally facilitates a reduction in wall thicknesses and thereby makes the cables more economical and easier on resources.</w:t>
      </w:r>
      <w:r w:rsidRPr="00FB43D5">
        <w:rPr>
          <w:rFonts w:cs="Times New Roman"/>
          <w:szCs w:val="24"/>
          <w:lang w:val="en-US"/>
        </w:rPr>
        <w:t xml:space="preserve"> </w:t>
      </w:r>
    </w:p>
    <w:p w:rsidR="006E7F2B" w:rsidRPr="00FB43D5" w:rsidRDefault="006E7F2B" w:rsidP="006E7F2B">
      <w:pPr>
        <w:pStyle w:val="MMFlietext"/>
        <w:rPr>
          <w:rFonts w:cs="Times New Roman"/>
          <w:szCs w:val="24"/>
          <w:lang w:val="en-US"/>
        </w:rPr>
      </w:pPr>
      <w:r>
        <w:rPr>
          <w:rFonts w:cs="Times New Roman"/>
          <w:szCs w:val="24"/>
          <w:lang w:val="en-GB"/>
        </w:rPr>
        <w:t xml:space="preserve">Leoni is the first cable manufacturer to have </w:t>
      </w:r>
      <w:proofErr w:type="spellStart"/>
      <w:r>
        <w:rPr>
          <w:rFonts w:cs="Times New Roman"/>
          <w:szCs w:val="24"/>
          <w:lang w:val="en-GB"/>
        </w:rPr>
        <w:t>prEN</w:t>
      </w:r>
      <w:proofErr w:type="spellEnd"/>
      <w:r>
        <w:rPr>
          <w:rFonts w:cs="Times New Roman"/>
          <w:szCs w:val="24"/>
          <w:lang w:val="en-GB"/>
        </w:rPr>
        <w:t xml:space="preserve"> 50620 approval for its EVC charging cables.</w:t>
      </w:r>
      <w:r w:rsidRPr="00FB43D5">
        <w:rPr>
          <w:rFonts w:cs="Times New Roman"/>
          <w:szCs w:val="24"/>
          <w:lang w:val="en-US"/>
        </w:rPr>
        <w:t xml:space="preserve"> </w:t>
      </w:r>
      <w:r>
        <w:rPr>
          <w:rFonts w:cs="Times New Roman"/>
          <w:szCs w:val="24"/>
          <w:lang w:val="en-GB"/>
        </w:rPr>
        <w:t>The Company's EVC cables provide efficient power supply for the vehicle and are available in bulk, in either straight or coiled versions.</w:t>
      </w:r>
      <w:r w:rsidRPr="00FB43D5">
        <w:rPr>
          <w:rFonts w:cs="Times New Roman"/>
          <w:i/>
          <w:szCs w:val="24"/>
          <w:lang w:val="en-US"/>
        </w:rPr>
        <w:t xml:space="preserve"> </w:t>
      </w:r>
      <w:r>
        <w:rPr>
          <w:rFonts w:cs="Times New Roman"/>
          <w:szCs w:val="24"/>
          <w:lang w:val="en-GB"/>
        </w:rPr>
        <w:t>They are, furthermore, available in both small cross sections for AC charging and in large cross sections for DC charging.</w:t>
      </w:r>
      <w:r w:rsidRPr="00FB43D5">
        <w:rPr>
          <w:rFonts w:cs="Times New Roman"/>
          <w:szCs w:val="24"/>
          <w:lang w:val="en-US"/>
        </w:rPr>
        <w:t xml:space="preserve"> </w:t>
      </w:r>
      <w:r>
        <w:rPr>
          <w:rFonts w:cs="Times New Roman"/>
          <w:szCs w:val="24"/>
          <w:lang w:val="en-GB"/>
        </w:rPr>
        <w:t xml:space="preserve">The Company will display a complete </w:t>
      </w:r>
      <w:r>
        <w:rPr>
          <w:rFonts w:cs="Times New Roman"/>
          <w:szCs w:val="24"/>
          <w:lang w:val="en-GB"/>
        </w:rPr>
        <w:lastRenderedPageBreak/>
        <w:t xml:space="preserve">portfolio of cables for vehicles with alternative drive systems at this year’s </w:t>
      </w:r>
      <w:proofErr w:type="spellStart"/>
      <w:r>
        <w:rPr>
          <w:rFonts w:cs="Times New Roman"/>
          <w:szCs w:val="24"/>
          <w:lang w:val="en-GB"/>
        </w:rPr>
        <w:t>eCarTec</w:t>
      </w:r>
      <w:proofErr w:type="spellEnd"/>
      <w:r>
        <w:rPr>
          <w:rFonts w:cs="Times New Roman"/>
          <w:szCs w:val="24"/>
          <w:lang w:val="en-GB"/>
        </w:rPr>
        <w:t>, the world's largest B2B trade fair for electric and hybrid mobility.</w:t>
      </w:r>
      <w:r w:rsidRPr="00FB43D5">
        <w:rPr>
          <w:rFonts w:cs="Times New Roman"/>
          <w:szCs w:val="24"/>
          <w:lang w:val="en-US"/>
        </w:rPr>
        <w:t xml:space="preserve"> </w:t>
      </w:r>
    </w:p>
    <w:p w:rsidR="006E7F2B" w:rsidRPr="00FB43D5" w:rsidRDefault="006E7F2B" w:rsidP="006E7F2B">
      <w:pPr>
        <w:pStyle w:val="MMFlietext"/>
        <w:rPr>
          <w:rFonts w:cs="Times New Roman"/>
          <w:i/>
          <w:szCs w:val="24"/>
          <w:lang w:val="en-US"/>
        </w:rPr>
      </w:pPr>
      <w:r>
        <w:rPr>
          <w:rFonts w:cs="Times New Roman"/>
          <w:szCs w:val="24"/>
          <w:lang w:val="en-GB"/>
        </w:rPr>
        <w:t>Leoni’s innovative cable solutions for alternative drive systems meet country and region-specific standards as well as a large number of customer standards.</w:t>
      </w:r>
      <w:r w:rsidRPr="00FB43D5">
        <w:rPr>
          <w:rFonts w:cs="Times New Roman"/>
          <w:szCs w:val="24"/>
          <w:lang w:val="en-US"/>
        </w:rPr>
        <w:t xml:space="preserve"> </w:t>
      </w:r>
      <w:r>
        <w:rPr>
          <w:rFonts w:cs="Times New Roman"/>
          <w:szCs w:val="24"/>
          <w:lang w:val="en-GB"/>
        </w:rPr>
        <w:t xml:space="preserve">In addition to the European </w:t>
      </w:r>
      <w:proofErr w:type="spellStart"/>
      <w:r>
        <w:rPr>
          <w:rFonts w:cs="Times New Roman"/>
          <w:szCs w:val="24"/>
          <w:lang w:val="en-GB"/>
        </w:rPr>
        <w:t>prEN</w:t>
      </w:r>
      <w:proofErr w:type="spellEnd"/>
      <w:r>
        <w:rPr>
          <w:rFonts w:cs="Times New Roman"/>
          <w:szCs w:val="24"/>
          <w:lang w:val="en-GB"/>
        </w:rPr>
        <w:t xml:space="preserve"> approval, the cable manufacturer also has approvals for the North American and Japanese markets as well as soon also for </w:t>
      </w:r>
      <w:smartTag w:uri="urn:schemas-microsoft-com:office:smarttags" w:element="place">
        <w:smartTag w:uri="urn:schemas-microsoft-com:office:smarttags" w:element="country-region">
          <w:r>
            <w:rPr>
              <w:rFonts w:cs="Times New Roman"/>
              <w:szCs w:val="24"/>
              <w:lang w:val="en-GB"/>
            </w:rPr>
            <w:t>China</w:t>
          </w:r>
        </w:smartTag>
      </w:smartTag>
      <w:r>
        <w:rPr>
          <w:rFonts w:cs="Times New Roman"/>
          <w:szCs w:val="24"/>
          <w:lang w:val="en-GB"/>
        </w:rPr>
        <w:t>.</w:t>
      </w:r>
      <w:r w:rsidRPr="00FB43D5">
        <w:rPr>
          <w:rFonts w:cs="Times New Roman"/>
          <w:szCs w:val="24"/>
          <w:lang w:val="en-US"/>
        </w:rPr>
        <w:t xml:space="preserve"> </w:t>
      </w:r>
      <w:r>
        <w:rPr>
          <w:rFonts w:cs="Times New Roman"/>
          <w:szCs w:val="24"/>
          <w:lang w:val="en-GB"/>
        </w:rPr>
        <w:t>Its global production facilities furthermore enable Leoni to promptly supply customers worldwide.</w:t>
      </w:r>
      <w:r w:rsidRPr="00FB43D5">
        <w:rPr>
          <w:rFonts w:cs="Times New Roman"/>
          <w:szCs w:val="24"/>
          <w:lang w:val="en-US"/>
        </w:rPr>
        <w:t xml:space="preserve"> </w:t>
      </w:r>
    </w:p>
    <w:p w:rsidR="006E7F2B" w:rsidRPr="00FB43D5" w:rsidRDefault="006E7F2B" w:rsidP="006E7F2B">
      <w:pPr>
        <w:ind w:right="1922"/>
        <w:rPr>
          <w:rFonts w:ascii="Arial" w:hAnsi="Arial" w:cs="Arial"/>
          <w:i/>
          <w:sz w:val="22"/>
          <w:szCs w:val="22"/>
          <w:lang w:val="en-GB"/>
        </w:rPr>
      </w:pPr>
      <w:r w:rsidRPr="0065356D">
        <w:rPr>
          <w:rFonts w:ascii="Arial" w:hAnsi="Arial" w:cs="Arial"/>
          <w:i/>
          <w:sz w:val="22"/>
          <w:szCs w:val="22"/>
          <w:lang w:val="en-GB"/>
        </w:rPr>
        <w:t>(</w:t>
      </w:r>
      <w:r>
        <w:rPr>
          <w:rFonts w:ascii="Arial" w:hAnsi="Arial" w:cs="Arial"/>
          <w:i/>
          <w:sz w:val="22"/>
          <w:szCs w:val="22"/>
          <w:lang w:val="en-GB"/>
        </w:rPr>
        <w:t>2,603</w:t>
      </w:r>
      <w:r w:rsidRPr="0065356D">
        <w:rPr>
          <w:rFonts w:ascii="Arial" w:hAnsi="Arial" w:cs="Arial"/>
          <w:i/>
          <w:sz w:val="22"/>
          <w:szCs w:val="22"/>
          <w:lang w:val="en-GB"/>
        </w:rPr>
        <w:t xml:space="preserve"> characters incl. blanks)</w:t>
      </w:r>
      <w:r w:rsidRPr="00FB43D5">
        <w:rPr>
          <w:i/>
          <w:noProof/>
          <w:lang w:val="en-US"/>
        </w:rPr>
        <w:t xml:space="preserve"> </w:t>
      </w:r>
    </w:p>
    <w:p w:rsidR="00D46855" w:rsidRPr="00D46855" w:rsidRDefault="00F76833" w:rsidP="00D46855">
      <w:pPr>
        <w:rPr>
          <w:rFonts w:ascii="Calibri" w:hAnsi="Calibri"/>
          <w:snapToGrid/>
          <w:color w:val="000000"/>
          <w:sz w:val="22"/>
          <w:szCs w:val="22"/>
          <w:lang w:val="en-US" w:eastAsia="de-DE"/>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D46855" w:rsidRPr="00D46855">
          <w:rPr>
            <w:rFonts w:ascii="Arial" w:hAnsi="Arial" w:cs="Arial"/>
            <w:i/>
            <w:snapToGrid/>
            <w:color w:val="0000FF"/>
            <w:sz w:val="22"/>
            <w:szCs w:val="22"/>
            <w:u w:val="single"/>
            <w:lang w:val="en-US" w:eastAsia="de-DE"/>
          </w:rPr>
          <w:t>www.leoni.com/en/press/releases/details/leoni-is-the-first-cable-manufacturer-to-obtain-pren-50620-standard-approval-for-electric-vehicle-ch/</w:t>
        </w:r>
      </w:hyperlink>
    </w:p>
    <w:p w:rsidR="00F76833" w:rsidRPr="00374656" w:rsidRDefault="00F76833" w:rsidP="005E0C6A">
      <w:pPr>
        <w:spacing w:before="60"/>
        <w:ind w:right="1922"/>
        <w:rPr>
          <w:rFonts w:ascii="Arial" w:hAnsi="Arial" w:cs="Arial"/>
          <w:i/>
          <w:sz w:val="21"/>
          <w:lang w:val="en-US"/>
        </w:rPr>
      </w:pPr>
      <w:bookmarkStart w:id="0" w:name="_GoBack"/>
      <w:bookmarkEnd w:id="0"/>
    </w:p>
    <w:p w:rsidR="00F76833" w:rsidRPr="00C85271" w:rsidRDefault="00F76833" w:rsidP="00744F2F">
      <w:pPr>
        <w:pStyle w:val="MMKurzprofilberschrift"/>
        <w:ind w:right="1922"/>
        <w:rPr>
          <w:lang w:val="en-GB"/>
        </w:rPr>
      </w:pPr>
      <w:r w:rsidRPr="00C85271">
        <w:rPr>
          <w:lang w:val="en-GB"/>
        </w:rPr>
        <w:t>About the Leoni Group</w:t>
      </w:r>
    </w:p>
    <w:p w:rsidR="00F76833" w:rsidRPr="005E0C6A" w:rsidRDefault="00F76833" w:rsidP="004C4E56">
      <w:pPr>
        <w:pStyle w:val="MMKurzprofil"/>
        <w:rPr>
          <w:lang w:val="en-GB"/>
        </w:rPr>
      </w:pPr>
      <w:r w:rsidRPr="005E0C6A">
        <w:rPr>
          <w:lang w:val="en-GB"/>
        </w:rPr>
        <w:t xml:space="preserve">Leoni is a global supplier of wires, optical </w:t>
      </w:r>
      <w:proofErr w:type="spellStart"/>
      <w:r w:rsidRPr="005E0C6A">
        <w:rPr>
          <w:lang w:val="en-GB"/>
        </w:rPr>
        <w:t>fibers</w:t>
      </w:r>
      <w:proofErr w:type="spellEnd"/>
      <w:r w:rsidRPr="005E0C6A">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5E0C6A">
        <w:rPr>
          <w:lang w:val="en-GB"/>
        </w:rPr>
        <w:t xml:space="preserve">about </w:t>
      </w:r>
      <w:r w:rsidR="006D22B0" w:rsidRPr="005E0C6A">
        <w:rPr>
          <w:lang w:val="en-GB"/>
        </w:rPr>
        <w:t>7</w:t>
      </w:r>
      <w:r w:rsidR="005823F5">
        <w:rPr>
          <w:lang w:val="en-GB"/>
        </w:rPr>
        <w:t>2</w:t>
      </w:r>
      <w:r w:rsidR="00D000D7" w:rsidRPr="005E0C6A">
        <w:rPr>
          <w:lang w:val="en-GB"/>
        </w:rPr>
        <w:t>,000 people in 3</w:t>
      </w:r>
      <w:r w:rsidR="006D22B0" w:rsidRPr="005E0C6A">
        <w:rPr>
          <w:lang w:val="en-GB"/>
        </w:rPr>
        <w:t>1</w:t>
      </w:r>
      <w:r w:rsidR="00D000D7" w:rsidRPr="005E0C6A">
        <w:rPr>
          <w:lang w:val="en-GB"/>
        </w:rPr>
        <w:t xml:space="preserve"> countries and generated consolidated</w:t>
      </w:r>
      <w:r w:rsidR="006D22B0" w:rsidRPr="005E0C6A">
        <w:rPr>
          <w:lang w:val="en-GB"/>
        </w:rPr>
        <w:t xml:space="preserve"> sales</w:t>
      </w:r>
      <w:r w:rsidR="00D000D7" w:rsidRPr="005E0C6A">
        <w:rPr>
          <w:lang w:val="en-GB"/>
        </w:rPr>
        <w:t xml:space="preserve"> </w:t>
      </w:r>
      <w:r w:rsidR="006D22B0" w:rsidRPr="005E0C6A">
        <w:rPr>
          <w:lang w:val="en-GB"/>
        </w:rPr>
        <w:t>of EUR 4.1 billion in 2014</w:t>
      </w:r>
      <w:r w:rsidRPr="005E0C6A">
        <w:rPr>
          <w:lang w:val="en-GB"/>
        </w:rPr>
        <w:t>.</w:t>
      </w:r>
    </w:p>
    <w:p w:rsidR="00B351E3" w:rsidRPr="004C4E56" w:rsidRDefault="00B351E3" w:rsidP="004C4E56">
      <w:pPr>
        <w:pStyle w:val="MMKurzprofil"/>
        <w:rPr>
          <w:sz w:val="8"/>
          <w:szCs w:val="8"/>
        </w:rPr>
      </w:pPr>
    </w:p>
    <w:p w:rsidR="00B351E3" w:rsidRPr="00541D3C" w:rsidRDefault="006E7F2B" w:rsidP="004C4E56">
      <w:pPr>
        <w:pStyle w:val="MMKurzprofil"/>
      </w:pPr>
      <w:r>
        <w:rPr>
          <w:noProof/>
          <w:snapToGrid/>
          <w:lang w:val="de-DE" w:eastAsia="de-DE"/>
        </w:rPr>
        <w:drawing>
          <wp:inline distT="0" distB="0" distL="0" distR="0">
            <wp:extent cx="180975" cy="180975"/>
            <wp:effectExtent l="0" t="0" r="9525" b="9525"/>
            <wp:docPr id="6"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extent cx="180975" cy="180975"/>
            <wp:effectExtent l="0" t="0" r="9525" b="9525"/>
            <wp:docPr id="5"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65356D">
      <w:pPr>
        <w:pStyle w:val="MMKurzprofilberschrift"/>
        <w:rPr>
          <w:lang w:val="en-US"/>
        </w:rPr>
        <w:sectPr w:rsidR="00B351E3" w:rsidRPr="00541D3C" w:rsidSect="00717A5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5E0C6A">
      <w:headerReference w:type="default" r:id="rId18"/>
      <w:footerReference w:type="default" r:id="rId19"/>
      <w:headerReference w:type="first" r:id="rId20"/>
      <w:footerReference w:type="first" r:id="rId21"/>
      <w:type w:val="continuous"/>
      <w:pgSz w:w="11900" w:h="16840" w:code="9"/>
      <w:pgMar w:top="2977" w:right="833" w:bottom="1560"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D46855">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D46855">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 xml:space="preserve">Dieter </w:t>
    </w:r>
    <w:proofErr w:type="spellStart"/>
    <w:r w:rsidR="00717A55">
      <w:rPr>
        <w:rFonts w:ascii="Verdana" w:hAnsi="Verdana"/>
        <w:sz w:val="12"/>
        <w:szCs w:val="14"/>
      </w:rPr>
      <w:t>Bellé</w:t>
    </w:r>
    <w:proofErr w:type="spellEnd"/>
    <w:r w:rsidR="00717A55">
      <w:rPr>
        <w:rFonts w:ascii="Verdana" w:hAnsi="Verdana"/>
        <w:sz w:val="12"/>
        <w:szCs w:val="14"/>
      </w:rPr>
      <w:t xml:space="preserve">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5E0C6A">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5E0C6A">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6E7F2B">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6E7F2B">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D46855" w:rsidP="00F65C50">
    <w:pPr>
      <w:pStyle w:val="Kopfzeile"/>
      <w:tabs>
        <w:tab w:val="clear" w:pos="9072"/>
        <w:tab w:val="right" w:pos="9639"/>
      </w:tabs>
      <w:rPr>
        <w:rFonts w:ascii="Verdana" w:hAnsi="Verdana"/>
        <w:sz w:val="20"/>
      </w:rPr>
    </w:pPr>
  </w:p>
  <w:p w:rsidR="008F37D5" w:rsidRDefault="00D46855" w:rsidP="00F65C50">
    <w:pPr>
      <w:pStyle w:val="Kopfzeile"/>
      <w:tabs>
        <w:tab w:val="clear" w:pos="9072"/>
        <w:tab w:val="right" w:pos="9639"/>
      </w:tabs>
      <w:rPr>
        <w:rFonts w:ascii="Verdana" w:hAnsi="Verdana"/>
        <w:sz w:val="20"/>
      </w:rPr>
    </w:pPr>
  </w:p>
  <w:p w:rsidR="008F37D5" w:rsidRPr="00F17738" w:rsidRDefault="006E7F2B"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D46855"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D46855">
    <w:pPr>
      <w:pStyle w:val="Kopfzeile"/>
      <w:tabs>
        <w:tab w:val="clear" w:pos="9072"/>
        <w:tab w:val="right" w:pos="9639"/>
      </w:tabs>
      <w:rPr>
        <w:rFonts w:ascii="Verdana" w:hAnsi="Verdana"/>
        <w:sz w:val="20"/>
      </w:rPr>
    </w:pPr>
  </w:p>
  <w:p w:rsidR="008F37D5" w:rsidRDefault="00D46855">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6E7F2B">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p w:rsidR="008F37D5" w:rsidRDefault="00D46855">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546E"/>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49F"/>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2EC0"/>
    <w:rsid w:val="001C7543"/>
    <w:rsid w:val="001D1868"/>
    <w:rsid w:val="001D2CDB"/>
    <w:rsid w:val="001E33BE"/>
    <w:rsid w:val="00205559"/>
    <w:rsid w:val="00207FC6"/>
    <w:rsid w:val="00211CBF"/>
    <w:rsid w:val="00211D05"/>
    <w:rsid w:val="00240866"/>
    <w:rsid w:val="00245C9E"/>
    <w:rsid w:val="00252C9B"/>
    <w:rsid w:val="00255AE2"/>
    <w:rsid w:val="00260A78"/>
    <w:rsid w:val="002630D8"/>
    <w:rsid w:val="00264325"/>
    <w:rsid w:val="00274351"/>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27F57"/>
    <w:rsid w:val="00361CF2"/>
    <w:rsid w:val="00362050"/>
    <w:rsid w:val="003627B5"/>
    <w:rsid w:val="00364DCD"/>
    <w:rsid w:val="00374656"/>
    <w:rsid w:val="00382198"/>
    <w:rsid w:val="0038720E"/>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55E"/>
    <w:rsid w:val="00473E7D"/>
    <w:rsid w:val="004826F0"/>
    <w:rsid w:val="0048460D"/>
    <w:rsid w:val="004A0C6E"/>
    <w:rsid w:val="004A1653"/>
    <w:rsid w:val="004A457B"/>
    <w:rsid w:val="004B0623"/>
    <w:rsid w:val="004B3DB8"/>
    <w:rsid w:val="004B4CC2"/>
    <w:rsid w:val="004C1DB8"/>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823F5"/>
    <w:rsid w:val="00597CB8"/>
    <w:rsid w:val="005A7481"/>
    <w:rsid w:val="005B4DC3"/>
    <w:rsid w:val="005B51E8"/>
    <w:rsid w:val="005B69D8"/>
    <w:rsid w:val="005C1DA5"/>
    <w:rsid w:val="005C5351"/>
    <w:rsid w:val="005D4C87"/>
    <w:rsid w:val="005D550E"/>
    <w:rsid w:val="005E0BBB"/>
    <w:rsid w:val="005E0C6A"/>
    <w:rsid w:val="005F49BE"/>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E7F2B"/>
    <w:rsid w:val="006F0BE8"/>
    <w:rsid w:val="006F435B"/>
    <w:rsid w:val="006F4393"/>
    <w:rsid w:val="006F78FE"/>
    <w:rsid w:val="00705A1C"/>
    <w:rsid w:val="00717A55"/>
    <w:rsid w:val="00720539"/>
    <w:rsid w:val="00721853"/>
    <w:rsid w:val="007256EE"/>
    <w:rsid w:val="007357B9"/>
    <w:rsid w:val="007370EE"/>
    <w:rsid w:val="007420F8"/>
    <w:rsid w:val="00744F2F"/>
    <w:rsid w:val="00746469"/>
    <w:rsid w:val="00754C3B"/>
    <w:rsid w:val="00763E80"/>
    <w:rsid w:val="00765E37"/>
    <w:rsid w:val="00772C01"/>
    <w:rsid w:val="007747B6"/>
    <w:rsid w:val="00781ED5"/>
    <w:rsid w:val="00783A5E"/>
    <w:rsid w:val="007864F1"/>
    <w:rsid w:val="00786FF2"/>
    <w:rsid w:val="00791E09"/>
    <w:rsid w:val="00794407"/>
    <w:rsid w:val="007C3759"/>
    <w:rsid w:val="007C6329"/>
    <w:rsid w:val="007D37B7"/>
    <w:rsid w:val="007D7D60"/>
    <w:rsid w:val="007F0597"/>
    <w:rsid w:val="007F1BF2"/>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36CEE"/>
    <w:rsid w:val="009613DC"/>
    <w:rsid w:val="00961415"/>
    <w:rsid w:val="00965F20"/>
    <w:rsid w:val="00967E91"/>
    <w:rsid w:val="00970852"/>
    <w:rsid w:val="009714B0"/>
    <w:rsid w:val="00977A5F"/>
    <w:rsid w:val="00977A87"/>
    <w:rsid w:val="00983238"/>
    <w:rsid w:val="00996168"/>
    <w:rsid w:val="009A05EE"/>
    <w:rsid w:val="009A1070"/>
    <w:rsid w:val="009B48FF"/>
    <w:rsid w:val="009B564D"/>
    <w:rsid w:val="009C0937"/>
    <w:rsid w:val="009C6B13"/>
    <w:rsid w:val="009F6805"/>
    <w:rsid w:val="009F752B"/>
    <w:rsid w:val="00A12538"/>
    <w:rsid w:val="00A23768"/>
    <w:rsid w:val="00A259B5"/>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26187"/>
    <w:rsid w:val="00B351E3"/>
    <w:rsid w:val="00B3540F"/>
    <w:rsid w:val="00B45E40"/>
    <w:rsid w:val="00B461BD"/>
    <w:rsid w:val="00B466F2"/>
    <w:rsid w:val="00B47E21"/>
    <w:rsid w:val="00B6724A"/>
    <w:rsid w:val="00B67561"/>
    <w:rsid w:val="00B70B1A"/>
    <w:rsid w:val="00B71C6F"/>
    <w:rsid w:val="00B91F37"/>
    <w:rsid w:val="00B96DE2"/>
    <w:rsid w:val="00BA0052"/>
    <w:rsid w:val="00BA3AC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B485F"/>
    <w:rsid w:val="00CC52E7"/>
    <w:rsid w:val="00CE572C"/>
    <w:rsid w:val="00D000D7"/>
    <w:rsid w:val="00D04407"/>
    <w:rsid w:val="00D112C0"/>
    <w:rsid w:val="00D1225B"/>
    <w:rsid w:val="00D1300E"/>
    <w:rsid w:val="00D15735"/>
    <w:rsid w:val="00D22ED7"/>
    <w:rsid w:val="00D2511A"/>
    <w:rsid w:val="00D413F1"/>
    <w:rsid w:val="00D46855"/>
    <w:rsid w:val="00D47FA5"/>
    <w:rsid w:val="00D65513"/>
    <w:rsid w:val="00D700B9"/>
    <w:rsid w:val="00D738A7"/>
    <w:rsid w:val="00D74838"/>
    <w:rsid w:val="00D80DBE"/>
    <w:rsid w:val="00D90D76"/>
    <w:rsid w:val="00DA1E9F"/>
    <w:rsid w:val="00DA49A1"/>
    <w:rsid w:val="00DB0637"/>
    <w:rsid w:val="00DB2E93"/>
    <w:rsid w:val="00DB63D7"/>
    <w:rsid w:val="00DC37A3"/>
    <w:rsid w:val="00DD5149"/>
    <w:rsid w:val="00DD67C1"/>
    <w:rsid w:val="00DF42C8"/>
    <w:rsid w:val="00DF43BA"/>
    <w:rsid w:val="00DF6351"/>
    <w:rsid w:val="00E01673"/>
    <w:rsid w:val="00E02B7A"/>
    <w:rsid w:val="00E03015"/>
    <w:rsid w:val="00E07C7C"/>
    <w:rsid w:val="00E15D37"/>
    <w:rsid w:val="00E2445B"/>
    <w:rsid w:val="00E30901"/>
    <w:rsid w:val="00E324EF"/>
    <w:rsid w:val="00E33130"/>
    <w:rsid w:val="00E358C1"/>
    <w:rsid w:val="00E37A4F"/>
    <w:rsid w:val="00E4360E"/>
    <w:rsid w:val="00E45475"/>
    <w:rsid w:val="00E569A0"/>
    <w:rsid w:val="00E76BA0"/>
    <w:rsid w:val="00E93051"/>
    <w:rsid w:val="00E956C2"/>
    <w:rsid w:val="00E95777"/>
    <w:rsid w:val="00EC0A0C"/>
    <w:rsid w:val="00EC0E74"/>
    <w:rsid w:val="00EC6520"/>
    <w:rsid w:val="00ED1040"/>
    <w:rsid w:val="00ED47BD"/>
    <w:rsid w:val="00EE0CFA"/>
    <w:rsid w:val="00EE3329"/>
    <w:rsid w:val="00EE5BD1"/>
    <w:rsid w:val="00EE7813"/>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C643A"/>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40710379">
      <w:bodyDiv w:val="1"/>
      <w:marLeft w:val="0"/>
      <w:marRight w:val="0"/>
      <w:marTop w:val="0"/>
      <w:marBottom w:val="0"/>
      <w:divBdr>
        <w:top w:val="none" w:sz="0" w:space="0" w:color="auto"/>
        <w:left w:val="none" w:sz="0" w:space="0" w:color="auto"/>
        <w:bottom w:val="none" w:sz="0" w:space="0" w:color="auto"/>
        <w:right w:val="none" w:sz="0" w:space="0" w:color="auto"/>
      </w:divBdr>
    </w:div>
    <w:div w:id="1292513389">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is-the-first-cable-manufacturer-to-obtain-pren-50620-standard-approval-for-electric-vehicle-ch/"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3854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Wittmann, Ina</cp:lastModifiedBy>
  <cp:revision>4</cp:revision>
  <cp:lastPrinted>2012-09-05T07:40:00Z</cp:lastPrinted>
  <dcterms:created xsi:type="dcterms:W3CDTF">2015-10-09T07:26:00Z</dcterms:created>
  <dcterms:modified xsi:type="dcterms:W3CDTF">2015-10-09T10:32:00Z</dcterms:modified>
</cp:coreProperties>
</file>