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A4A0" w14:textId="77777777" w:rsidR="005B3937" w:rsidRPr="00F8750F" w:rsidRDefault="005B3937" w:rsidP="005B3937">
      <w:pPr>
        <w:pStyle w:val="MMU1"/>
        <w:rPr>
          <w:lang w:val="en-GB"/>
        </w:rPr>
      </w:pPr>
      <w:r w:rsidRPr="00F8750F">
        <w:rPr>
          <w:lang w:val="en-GB"/>
        </w:rPr>
        <w:t>Leoni with earnings above market expectations in 1</w:t>
      </w:r>
      <w:r w:rsidRPr="00F8750F">
        <w:rPr>
          <w:vertAlign w:val="superscript"/>
          <w:lang w:val="en-GB"/>
        </w:rPr>
        <w:t>st</w:t>
      </w:r>
      <w:r w:rsidRPr="00F8750F">
        <w:rPr>
          <w:lang w:val="en-GB"/>
        </w:rPr>
        <w:t xml:space="preserve"> half of 2016</w:t>
      </w:r>
    </w:p>
    <w:p w14:paraId="05194B32" w14:textId="77777777" w:rsidR="005B3937" w:rsidRPr="00F8750F" w:rsidRDefault="005B3937" w:rsidP="005B3937">
      <w:pPr>
        <w:spacing w:line="360" w:lineRule="auto"/>
        <w:ind w:right="1922"/>
        <w:rPr>
          <w:rFonts w:ascii="Arial" w:hAnsi="Arial" w:cs="Arial"/>
          <w:b/>
          <w:color w:val="112E6B"/>
          <w:sz w:val="22"/>
          <w:szCs w:val="22"/>
          <w:lang w:val="en-GB"/>
        </w:rPr>
      </w:pPr>
    </w:p>
    <w:p w14:paraId="36667210" w14:textId="1F92D5CB" w:rsidR="005B3937" w:rsidRPr="00114566" w:rsidRDefault="00114566" w:rsidP="005B3937">
      <w:pPr>
        <w:pStyle w:val="MMFlietext"/>
        <w:rPr>
          <w:lang w:val="en-GB"/>
        </w:rPr>
      </w:pPr>
      <w:r>
        <w:rPr>
          <w:lang w:val="en-GB"/>
        </w:rPr>
        <w:t>Nuremberg, 21</w:t>
      </w:r>
      <w:r w:rsidR="005B3937" w:rsidRPr="00F8750F">
        <w:rPr>
          <w:lang w:val="en-GB"/>
        </w:rPr>
        <w:t xml:space="preserve"> July 2016 – Based on provisional calculations as of today, Leoni AG of Nuremberg (ISIN DE </w:t>
      </w:r>
      <w:r w:rsidR="005B3937" w:rsidRPr="00114566">
        <w:rPr>
          <w:lang w:val="en-GB"/>
        </w:rPr>
        <w:t xml:space="preserve">0005408884 / WKN 540888) estimates earnings before interest and taxes (EBIT) of about EUR 62 million for the first half of 2016. This figure already accounts for restructuring expenses of about EUR 21 million; adjusted for this item, consolidated EBIT for the period from January to June will have come to approximately EUR 83 million. Alongside operational improvements, favourable, exceptional factors, involving primarily exchange rate fluctuation and the reversal of provisions, contributed to </w:t>
      </w:r>
      <w:r w:rsidR="0011110E" w:rsidRPr="00114566">
        <w:rPr>
          <w:lang w:val="en-GB"/>
        </w:rPr>
        <w:t>outperforming</w:t>
      </w:r>
      <w:r w:rsidR="005B3937" w:rsidRPr="00114566">
        <w:rPr>
          <w:lang w:val="en-GB"/>
        </w:rPr>
        <w:t xml:space="preserve"> market expectations. In terms of sales, the Company is on budget with approx. EUR 2.24 billion at the half-year mark.</w:t>
      </w:r>
    </w:p>
    <w:p w14:paraId="1332B2CC" w14:textId="46461508" w:rsidR="005B3937" w:rsidRPr="00114566" w:rsidRDefault="005B3937" w:rsidP="005B3937">
      <w:pPr>
        <w:pStyle w:val="MMFlietext"/>
        <w:rPr>
          <w:lang w:val="en-GB"/>
        </w:rPr>
      </w:pPr>
      <w:r w:rsidRPr="00114566">
        <w:rPr>
          <w:lang w:val="en-GB"/>
        </w:rPr>
        <w:t xml:space="preserve">EBIT </w:t>
      </w:r>
      <w:r w:rsidR="0011110E" w:rsidRPr="00114566">
        <w:rPr>
          <w:lang w:val="en-GB"/>
        </w:rPr>
        <w:t xml:space="preserve">for </w:t>
      </w:r>
      <w:r w:rsidRPr="00114566">
        <w:rPr>
          <w:lang w:val="en-GB"/>
        </w:rPr>
        <w:t>the second quarter amounts to about EUR 38 million or, excluding restructuring costs, to approx. EUR 5</w:t>
      </w:r>
      <w:r w:rsidR="007013EE">
        <w:rPr>
          <w:lang w:val="en-GB"/>
        </w:rPr>
        <w:t>6</w:t>
      </w:r>
      <w:bookmarkStart w:id="0" w:name="_GoBack"/>
      <w:bookmarkEnd w:id="0"/>
      <w:r w:rsidRPr="00114566">
        <w:rPr>
          <w:lang w:val="en-GB"/>
        </w:rPr>
        <w:t xml:space="preserve"> million. </w:t>
      </w:r>
    </w:p>
    <w:p w14:paraId="1B01ED91" w14:textId="77777777" w:rsidR="005B3937" w:rsidRPr="00F8750F" w:rsidRDefault="005B3937" w:rsidP="005B3937">
      <w:pPr>
        <w:pStyle w:val="MMFlietext"/>
        <w:rPr>
          <w:lang w:val="en-GB"/>
        </w:rPr>
      </w:pPr>
      <w:r w:rsidRPr="00114566">
        <w:rPr>
          <w:lang w:val="en-GB"/>
        </w:rPr>
        <w:t>As forecast, Leoni expects for seasonal reasons</w:t>
      </w:r>
      <w:r w:rsidRPr="00F8750F">
        <w:rPr>
          <w:lang w:val="en-GB"/>
        </w:rPr>
        <w:t xml:space="preserve"> to generate slightly less sales in the 2</w:t>
      </w:r>
      <w:r w:rsidRPr="00F8750F">
        <w:rPr>
          <w:vertAlign w:val="superscript"/>
          <w:lang w:val="en-GB"/>
        </w:rPr>
        <w:t>nd</w:t>
      </w:r>
      <w:r w:rsidRPr="00F8750F">
        <w:rPr>
          <w:lang w:val="en-GB"/>
        </w:rPr>
        <w:t xml:space="preserve"> half than it did in the first. Moreover, there are unlikely to be any further exceptional items of a comparable extent. Leoni will thus keep its now rather conservative full-year EBIT guidance unchanged at EUR 105 million, which allows for restructuring expenses of EUR 30 million.  </w:t>
      </w:r>
    </w:p>
    <w:p w14:paraId="340382A8" w14:textId="77777777" w:rsidR="005B3937" w:rsidRPr="00F8750F" w:rsidRDefault="005B3937" w:rsidP="005B3937">
      <w:pPr>
        <w:pStyle w:val="MMFlietext"/>
        <w:rPr>
          <w:lang w:val="en-GB"/>
        </w:rPr>
      </w:pPr>
      <w:r w:rsidRPr="00F8750F">
        <w:rPr>
          <w:lang w:val="en-GB"/>
        </w:rPr>
        <w:t>A comprehensive report on the results of the 2</w:t>
      </w:r>
      <w:r w:rsidRPr="00F8750F">
        <w:rPr>
          <w:vertAlign w:val="superscript"/>
          <w:lang w:val="en-GB"/>
        </w:rPr>
        <w:t>nd</w:t>
      </w:r>
      <w:r w:rsidRPr="00F8750F">
        <w:rPr>
          <w:lang w:val="en-GB"/>
        </w:rPr>
        <w:t xml:space="preserve"> quarter of 2016 will be released on 10 August 2016 as scheduled.</w:t>
      </w:r>
    </w:p>
    <w:p w14:paraId="05B83C9A" w14:textId="77777777" w:rsidR="005B3937" w:rsidRPr="00F8750F" w:rsidRDefault="005B3937" w:rsidP="005B3937">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07F9A40F" w14:textId="77777777" w:rsidR="005B3937" w:rsidRPr="00F8750F" w:rsidRDefault="005B3937" w:rsidP="005B3937">
      <w:pPr>
        <w:pStyle w:val="MMKurzprofil"/>
        <w:tabs>
          <w:tab w:val="left" w:pos="3969"/>
        </w:tabs>
        <w:rPr>
          <w:szCs w:val="24"/>
        </w:rPr>
      </w:pPr>
      <w:r w:rsidRPr="00F8750F">
        <w:rPr>
          <w:szCs w:val="24"/>
        </w:rPr>
        <w:t xml:space="preserve">Sven Schmidt  </w:t>
      </w:r>
      <w:r w:rsidRPr="00F8750F">
        <w:rPr>
          <w:szCs w:val="24"/>
        </w:rPr>
        <w:tab/>
        <w:t>Frank Steinhart</w:t>
      </w:r>
    </w:p>
    <w:p w14:paraId="0F178B33" w14:textId="77777777" w:rsidR="005B3937" w:rsidRPr="00F8750F" w:rsidRDefault="005B3937" w:rsidP="005B3937">
      <w:pPr>
        <w:pStyle w:val="MMKurzprofil"/>
        <w:tabs>
          <w:tab w:val="left" w:pos="3969"/>
        </w:tabs>
        <w:rPr>
          <w:szCs w:val="24"/>
        </w:rPr>
      </w:pPr>
      <w:r w:rsidRPr="00F8750F">
        <w:t>Corporate Communications</w:t>
      </w:r>
      <w:r w:rsidRPr="00F8750F">
        <w:rPr>
          <w:szCs w:val="24"/>
        </w:rPr>
        <w:tab/>
        <w:t>Corporate Investor Relations</w:t>
      </w:r>
    </w:p>
    <w:p w14:paraId="1543DC67" w14:textId="77777777" w:rsidR="005B3937" w:rsidRPr="00F8750F" w:rsidRDefault="005B3937" w:rsidP="005B3937">
      <w:pPr>
        <w:pStyle w:val="MMKurzprofil"/>
        <w:tabs>
          <w:tab w:val="clear" w:pos="8505"/>
          <w:tab w:val="left" w:pos="851"/>
          <w:tab w:val="left" w:pos="3969"/>
        </w:tabs>
        <w:rPr>
          <w:szCs w:val="24"/>
        </w:rPr>
      </w:pPr>
      <w:r w:rsidRPr="00F8750F">
        <w:rPr>
          <w:szCs w:val="24"/>
        </w:rPr>
        <w:t>Phone</w:t>
      </w:r>
      <w:r w:rsidRPr="00F8750F">
        <w:rPr>
          <w:szCs w:val="24"/>
        </w:rPr>
        <w:tab/>
        <w:t>+49 (0)911-2023-467</w:t>
      </w:r>
      <w:r w:rsidRPr="00F8750F">
        <w:rPr>
          <w:szCs w:val="24"/>
        </w:rPr>
        <w:tab/>
        <w:t>Phone</w:t>
      </w:r>
      <w:r w:rsidRPr="00F8750F">
        <w:rPr>
          <w:szCs w:val="24"/>
        </w:rPr>
        <w:tab/>
        <w:t>+49 (0)911-2023-203</w:t>
      </w:r>
    </w:p>
    <w:p w14:paraId="676B09B9" w14:textId="77777777" w:rsidR="005B3937" w:rsidRPr="00F8750F" w:rsidRDefault="005B3937" w:rsidP="005B3937">
      <w:pPr>
        <w:pStyle w:val="MMKurzprofil"/>
        <w:tabs>
          <w:tab w:val="clear" w:pos="8505"/>
          <w:tab w:val="left" w:pos="851"/>
          <w:tab w:val="left" w:pos="3969"/>
        </w:tabs>
        <w:rPr>
          <w:szCs w:val="24"/>
        </w:rPr>
      </w:pPr>
      <w:r w:rsidRPr="00F8750F">
        <w:rPr>
          <w:szCs w:val="24"/>
        </w:rPr>
        <w:t>Fax</w:t>
      </w:r>
      <w:r w:rsidRPr="00F8750F">
        <w:rPr>
          <w:szCs w:val="24"/>
        </w:rPr>
        <w:tab/>
        <w:t>+49 (0)911-2023-231</w:t>
      </w:r>
      <w:r w:rsidRPr="00F8750F">
        <w:rPr>
          <w:szCs w:val="24"/>
        </w:rPr>
        <w:tab/>
        <w:t>Fax</w:t>
      </w:r>
      <w:r w:rsidRPr="00F8750F">
        <w:rPr>
          <w:szCs w:val="24"/>
        </w:rPr>
        <w:tab/>
        <w:t>+49 (0)911-2023-10203</w:t>
      </w:r>
    </w:p>
    <w:p w14:paraId="1060E1CA" w14:textId="77777777" w:rsidR="005B3937" w:rsidRPr="00F8750F" w:rsidRDefault="005B3937" w:rsidP="005B3937">
      <w:pPr>
        <w:pStyle w:val="MMKurzprofil"/>
        <w:tabs>
          <w:tab w:val="clear" w:pos="8505"/>
          <w:tab w:val="left" w:pos="851"/>
          <w:tab w:val="left" w:pos="3969"/>
        </w:tabs>
        <w:rPr>
          <w:szCs w:val="24"/>
        </w:rPr>
      </w:pPr>
      <w:r w:rsidRPr="00F8750F">
        <w:rPr>
          <w:szCs w:val="24"/>
        </w:rPr>
        <w:t>E-mail</w:t>
      </w:r>
      <w:r w:rsidRPr="00F8750F">
        <w:rPr>
          <w:szCs w:val="24"/>
        </w:rPr>
        <w:tab/>
      </w:r>
      <w:hyperlink r:id="rId8" w:history="1">
        <w:r w:rsidRPr="00F8750F">
          <w:rPr>
            <w:rStyle w:val="Hyperlink"/>
            <w:rFonts w:eastAsiaTheme="majorEastAsia"/>
            <w:szCs w:val="24"/>
          </w:rPr>
          <w:t>presse@leoni.com</w:t>
        </w:r>
      </w:hyperlink>
      <w:r w:rsidRPr="00F8750F">
        <w:rPr>
          <w:szCs w:val="24"/>
        </w:rPr>
        <w:t xml:space="preserve"> </w:t>
      </w:r>
      <w:r w:rsidRPr="00F8750F">
        <w:rPr>
          <w:szCs w:val="24"/>
        </w:rPr>
        <w:tab/>
        <w:t>E-mail</w:t>
      </w:r>
      <w:r w:rsidRPr="00F8750F">
        <w:rPr>
          <w:szCs w:val="24"/>
        </w:rPr>
        <w:tab/>
      </w:r>
      <w:hyperlink r:id="rId9" w:history="1">
        <w:r w:rsidRPr="00F8750F">
          <w:rPr>
            <w:rStyle w:val="Hyperlink"/>
            <w:szCs w:val="24"/>
          </w:rPr>
          <w:t>invest@leoni.com</w:t>
        </w:r>
      </w:hyperlink>
    </w:p>
    <w:p w14:paraId="03488B4C" w14:textId="72AAD5B6" w:rsidR="004770EC" w:rsidRPr="00F8750F" w:rsidRDefault="004770EC" w:rsidP="005B3937">
      <w:pPr>
        <w:rPr>
          <w:lang w:val="en-GB"/>
        </w:rPr>
      </w:pPr>
    </w:p>
    <w:sectPr w:rsidR="004770EC" w:rsidRPr="00F8750F" w:rsidSect="00AF5920">
      <w:headerReference w:type="default" r:id="rId10"/>
      <w:footerReference w:type="default" r:id="rId11"/>
      <w:headerReference w:type="first" r:id="rId12"/>
      <w:footerReference w:type="first" r:id="rId13"/>
      <w:pgSz w:w="11900" w:h="16840" w:code="9"/>
      <w:pgMar w:top="2977" w:right="833" w:bottom="1276" w:left="1418" w:header="0"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ABA69" w14:textId="77777777" w:rsidR="003E012B" w:rsidRDefault="003E012B">
      <w:pPr>
        <w:rPr>
          <w:sz w:val="16"/>
        </w:rPr>
      </w:pPr>
      <w:r>
        <w:separator/>
      </w:r>
    </w:p>
  </w:endnote>
  <w:endnote w:type="continuationSeparator" w:id="0">
    <w:p w14:paraId="6E923FC1" w14:textId="77777777" w:rsidR="003E012B" w:rsidRDefault="003E012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0752" w14:textId="664B2732" w:rsidR="00C9360D" w:rsidRDefault="00C9360D">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7013EE">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7013EE">
      <w:rPr>
        <w:rStyle w:val="Seitenzahl"/>
        <w:rFonts w:ascii="Arial" w:hAnsi="Arial"/>
        <w:i/>
        <w:noProof/>
        <w:sz w:val="16"/>
      </w:rPr>
      <w:t>1</w:t>
    </w:r>
    <w:r>
      <w:rPr>
        <w:rStyle w:val="Seitenzahl"/>
        <w:rFonts w:ascii="Arial" w:hAnsi="Arial"/>
        <w:i/>
        <w:noProof/>
        <w:sz w:val="16"/>
      </w:rPr>
      <w:fldChar w:fldCharType="end"/>
    </w:r>
    <w:r>
      <w:rPr>
        <w:rFonts w:ascii="Arial" w:hAnsi="Arial"/>
        <w:b/>
        <w:color w:val="004089"/>
        <w:sz w:val="12"/>
      </w:rPr>
      <w:tab/>
    </w:r>
  </w:p>
  <w:p w14:paraId="5980AA0E" w14:textId="574A1A4C" w:rsidR="00C9360D" w:rsidRDefault="00C9360D">
    <w:pPr>
      <w:pStyle w:val="Fuzeile"/>
      <w:tabs>
        <w:tab w:val="clear" w:pos="4536"/>
        <w:tab w:val="left" w:pos="1418"/>
        <w:tab w:val="left" w:pos="2694"/>
        <w:tab w:val="left" w:pos="3788"/>
        <w:tab w:val="left" w:pos="5842"/>
        <w:tab w:val="left" w:pos="7729"/>
        <w:tab w:val="left" w:pos="7938"/>
      </w:tabs>
      <w:spacing w:before="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D6A0" w14:textId="77777777" w:rsidR="00C9360D" w:rsidRDefault="00C9360D">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05A29B8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4A3671EC" w14:textId="77777777" w:rsidR="00C9360D" w:rsidRDefault="00C9360D">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25BD54AF" w14:textId="77777777" w:rsidR="00C9360D" w:rsidRDefault="00C9360D">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6B669144" w14:textId="77777777" w:rsidR="00C9360D" w:rsidRDefault="00C9360D">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58DFD9C8" w14:textId="77777777" w:rsidR="00C9360D" w:rsidRDefault="00C9360D">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D0825" w14:textId="77777777" w:rsidR="003E012B" w:rsidRDefault="003E012B">
      <w:pPr>
        <w:rPr>
          <w:sz w:val="16"/>
        </w:rPr>
      </w:pPr>
      <w:r>
        <w:separator/>
      </w:r>
    </w:p>
  </w:footnote>
  <w:footnote w:type="continuationSeparator" w:id="0">
    <w:p w14:paraId="60B22B44" w14:textId="77777777" w:rsidR="003E012B" w:rsidRDefault="003E012B">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4ACA" w14:textId="240D7E77" w:rsidR="00C9360D" w:rsidRDefault="00C9360D">
    <w:pPr>
      <w:pStyle w:val="Kopfzeile"/>
      <w:tabs>
        <w:tab w:val="clear" w:pos="9072"/>
        <w:tab w:val="right" w:pos="9639"/>
      </w:tabs>
      <w:rPr>
        <w:rFonts w:ascii="Verdana" w:hAnsi="Verdana"/>
        <w:sz w:val="20"/>
      </w:rPr>
    </w:pPr>
  </w:p>
  <w:p w14:paraId="2DAA166E" w14:textId="77777777" w:rsidR="00C9360D" w:rsidRDefault="00C9360D">
    <w:pPr>
      <w:pStyle w:val="Kopfzeile"/>
      <w:tabs>
        <w:tab w:val="clear" w:pos="9072"/>
        <w:tab w:val="right" w:pos="9639"/>
      </w:tabs>
      <w:rPr>
        <w:rFonts w:ascii="Verdana" w:hAnsi="Verdana"/>
        <w:sz w:val="20"/>
      </w:rPr>
    </w:pPr>
  </w:p>
  <w:p w14:paraId="712B34C7" w14:textId="77777777" w:rsidR="00C9360D" w:rsidRDefault="00C9360D">
    <w:pPr>
      <w:pStyle w:val="Kopfzeile"/>
      <w:tabs>
        <w:tab w:val="clear" w:pos="9072"/>
        <w:tab w:val="right" w:pos="9639"/>
      </w:tabs>
      <w:rPr>
        <w:rFonts w:ascii="Verdana" w:hAnsi="Verdana"/>
        <w:sz w:val="20"/>
      </w:rPr>
    </w:pPr>
    <w:r>
      <w:rPr>
        <w:noProof/>
        <w:lang w:eastAsia="de-DE"/>
      </w:rPr>
      <w:drawing>
        <wp:anchor distT="0" distB="0" distL="114300" distR="114300" simplePos="0" relativeHeight="251657728" behindDoc="0" locked="1" layoutInCell="1" allowOverlap="0" wp14:anchorId="45D28BCF" wp14:editId="394A64EF">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194A6B0" w14:textId="18EA0CD8" w:rsidR="00C9360D" w:rsidRPr="004770EC" w:rsidRDefault="00C9360D">
    <w:pPr>
      <w:spacing w:before="60" w:line="360" w:lineRule="auto"/>
      <w:ind w:right="1429"/>
      <w:rPr>
        <w:rFonts w:ascii="Arial" w:hAnsi="Arial"/>
        <w:b/>
        <w:sz w:val="20"/>
        <w:lang w:val="en-US"/>
      </w:rPr>
    </w:pPr>
    <w:r w:rsidRPr="006E6A0D">
      <w:rPr>
        <w:rFonts w:ascii="Arial" w:hAnsi="Arial"/>
        <w:b/>
        <w:noProof/>
        <w:sz w:val="20"/>
        <w:lang w:val="en-GB"/>
      </w:rPr>
      <w:t xml:space="preserve">AD HOC ANNOUNCEMENT ACCORDING TO </w:t>
    </w:r>
    <w:r w:rsidR="005B3937">
      <w:rPr>
        <w:rFonts w:ascii="Arial" w:hAnsi="Arial"/>
        <w:b/>
        <w:noProof/>
        <w:sz w:val="20"/>
        <w:lang w:val="en-GB"/>
      </w:rPr>
      <w:t>ARTICLE 17 MAR</w:t>
    </w:r>
    <w:r w:rsidRPr="006E6A0D">
      <w:rPr>
        <w:rFonts w:ascii="Arial" w:hAnsi="Arial"/>
        <w:b/>
        <w:noProof/>
        <w:sz w:val="20"/>
        <w:lang w:val="en-GB"/>
      </w:rPr>
      <w:t xml:space="preserve">  </w:t>
    </w:r>
    <w:r w:rsidR="005B3937">
      <w:rPr>
        <w:rFonts w:ascii="Arial" w:hAnsi="Arial"/>
        <w:b/>
        <w:noProof/>
        <w:sz w:val="20"/>
        <w:lang w:val="en-GB"/>
      </w:rPr>
      <w:br/>
      <w:t xml:space="preserve">– </w:t>
    </w:r>
    <w:r w:rsidR="004F5F17">
      <w:rPr>
        <w:rFonts w:ascii="Arial" w:hAnsi="Arial"/>
        <w:b/>
        <w:noProof/>
        <w:sz w:val="20"/>
        <w:lang w:val="en-GB"/>
      </w:rPr>
      <w:t xml:space="preserve">HALF YEAR </w:t>
    </w:r>
    <w:r w:rsidR="005B3937">
      <w:rPr>
        <w:rFonts w:ascii="Arial" w:hAnsi="Arial"/>
        <w:b/>
        <w:noProof/>
        <w:sz w:val="20"/>
        <w:lang w:val="en-GB"/>
      </w:rPr>
      <w:t>RESULT</w:t>
    </w:r>
    <w:r w:rsidR="004F5F17">
      <w:rPr>
        <w:rFonts w:ascii="Arial" w:hAnsi="Arial"/>
        <w:b/>
        <w:noProof/>
        <w:sz w:val="20"/>
        <w:lang w:val="en-GB"/>
      </w:rPr>
      <w:t>S</w:t>
    </w:r>
    <w:r w:rsidR="005B3937">
      <w:rPr>
        <w:rFonts w:ascii="Arial" w:hAnsi="Arial"/>
        <w:b/>
        <w:noProof/>
        <w:sz w:val="20"/>
        <w:lang w:val="en-GB"/>
      </w:rPr>
      <w:t xml:space="preserve"> –  </w:t>
    </w:r>
    <w:r w:rsidRPr="006E6A0D">
      <w:rPr>
        <w:rFonts w:ascii="Arial" w:hAnsi="Arial"/>
        <w:b/>
        <w:noProof/>
        <w:sz w:val="20"/>
        <w:lang w:val="en-GB"/>
      </w:rPr>
      <w:br/>
    </w:r>
  </w:p>
  <w:p w14:paraId="5ECB7318" w14:textId="77777777" w:rsidR="00C9360D" w:rsidRPr="004770EC" w:rsidRDefault="00C9360D">
    <w:pPr>
      <w:pStyle w:val="Kopfzeile"/>
      <w:tabs>
        <w:tab w:val="clear" w:pos="9072"/>
        <w:tab w:val="right" w:pos="9639"/>
      </w:tabs>
      <w:rPr>
        <w:rFonts w:ascii="Verdana" w:hAnsi="Verdana"/>
        <w:sz w:val="20"/>
        <w:lang w:val="en-US"/>
      </w:rPr>
    </w:pPr>
  </w:p>
  <w:p w14:paraId="3E0B52A9" w14:textId="77777777" w:rsidR="00C9360D" w:rsidRPr="004770EC" w:rsidRDefault="00C9360D">
    <w:pPr>
      <w:pStyle w:val="Kopfzeile"/>
      <w:tabs>
        <w:tab w:val="clear" w:pos="9072"/>
        <w:tab w:val="right" w:pos="9639"/>
      </w:tabs>
      <w:rPr>
        <w:rFonts w:ascii="Verdana" w:hAnsi="Verdana"/>
        <w:sz w:val="20"/>
        <w:lang w:val="en-US"/>
      </w:rPr>
    </w:pPr>
  </w:p>
  <w:p w14:paraId="536EE94C" w14:textId="77777777" w:rsidR="00C9360D" w:rsidRPr="004770EC" w:rsidRDefault="00C9360D">
    <w:pPr>
      <w:pStyle w:val="Kopfzeile"/>
      <w:tabs>
        <w:tab w:val="clear" w:pos="9072"/>
        <w:tab w:val="right" w:pos="9639"/>
      </w:tabs>
      <w:rPr>
        <w:rFonts w:ascii="Verdana" w:hAnsi="Verdana"/>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4AF4" w14:textId="77777777" w:rsidR="00C9360D" w:rsidRDefault="00C9360D">
    <w:pPr>
      <w:pStyle w:val="Kopfzeile"/>
      <w:ind w:right="12"/>
      <w:rPr>
        <w:rFonts w:ascii="Verdana" w:hAnsi="Verdana"/>
        <w:sz w:val="20"/>
      </w:rPr>
    </w:pPr>
  </w:p>
  <w:p w14:paraId="4FA25060" w14:textId="77777777" w:rsidR="00C9360D" w:rsidRDefault="00C9360D">
    <w:pPr>
      <w:pStyle w:val="Kopfzeile"/>
      <w:ind w:right="12"/>
      <w:rPr>
        <w:rFonts w:ascii="Verdana" w:hAnsi="Verdana"/>
        <w:sz w:val="20"/>
      </w:rPr>
    </w:pPr>
  </w:p>
  <w:p w14:paraId="20F255A2" w14:textId="77777777" w:rsidR="00C9360D" w:rsidRDefault="00C9360D">
    <w:pPr>
      <w:pStyle w:val="Kopfzeile"/>
      <w:ind w:right="12"/>
      <w:rPr>
        <w:rFonts w:ascii="Verdana" w:hAnsi="Verdana"/>
        <w:sz w:val="20"/>
      </w:rPr>
    </w:pPr>
  </w:p>
  <w:p w14:paraId="0BCBEAC4" w14:textId="77777777" w:rsidR="00C9360D" w:rsidRDefault="00C9360D">
    <w:pPr>
      <w:pStyle w:val="Kopfzeile"/>
      <w:ind w:right="12"/>
      <w:rPr>
        <w:rFonts w:ascii="Verdana" w:hAnsi="Verdana"/>
        <w:sz w:val="20"/>
      </w:rPr>
    </w:pPr>
  </w:p>
  <w:p w14:paraId="28FA1C8C" w14:textId="77777777" w:rsidR="00C9360D" w:rsidRDefault="00C9360D">
    <w:pPr>
      <w:pStyle w:val="Kopfzeile"/>
      <w:ind w:right="12"/>
      <w:rPr>
        <w:rFonts w:ascii="Verdana" w:hAnsi="Verdana"/>
        <w:sz w:val="20"/>
      </w:rPr>
    </w:pPr>
    <w:r>
      <w:rPr>
        <w:noProof/>
        <w:lang w:eastAsia="de-DE"/>
      </w:rPr>
      <w:drawing>
        <wp:anchor distT="0" distB="0" distL="114300" distR="114300" simplePos="0" relativeHeight="251656704" behindDoc="0" locked="0" layoutInCell="1" allowOverlap="0" wp14:anchorId="760EEB67" wp14:editId="3569D2AB">
          <wp:simplePos x="0" y="0"/>
          <wp:positionH relativeFrom="margin">
            <wp:posOffset>5008245</wp:posOffset>
          </wp:positionH>
          <wp:positionV relativeFrom="margin">
            <wp:posOffset>-1421765</wp:posOffset>
          </wp:positionV>
          <wp:extent cx="1229360" cy="294640"/>
          <wp:effectExtent l="0" t="0" r="0" b="1016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E25FB4E" w14:textId="77777777" w:rsidR="00C9360D" w:rsidRDefault="00C9360D">
    <w:pPr>
      <w:pStyle w:val="Kopfzeile"/>
      <w:ind w:right="12"/>
      <w:rPr>
        <w:rFonts w:ascii="Verdana" w:hAnsi="Verdana"/>
        <w:sz w:val="20"/>
      </w:rPr>
    </w:pPr>
  </w:p>
  <w:p w14:paraId="3226AE03" w14:textId="77777777" w:rsidR="00C9360D" w:rsidRDefault="00C9360D">
    <w:pPr>
      <w:pStyle w:val="Kopfzeile"/>
      <w:ind w:right="12"/>
      <w:rPr>
        <w:rFonts w:ascii="Verdana" w:hAnsi="Verdana"/>
        <w:sz w:val="20"/>
      </w:rPr>
    </w:pPr>
  </w:p>
  <w:p w14:paraId="10EE784B" w14:textId="77777777" w:rsidR="00C9360D" w:rsidRDefault="00C9360D">
    <w:pPr>
      <w:pStyle w:val="Kopfzeile"/>
      <w:ind w:right="12"/>
      <w:rPr>
        <w:rFonts w:ascii="Verdana" w:hAnsi="Verdana"/>
        <w:sz w:val="20"/>
      </w:rPr>
    </w:pPr>
  </w:p>
  <w:p w14:paraId="27898880" w14:textId="77777777" w:rsidR="00C9360D" w:rsidRDefault="00C9360D">
    <w:pPr>
      <w:pStyle w:val="Kopfzeile"/>
      <w:ind w:right="12"/>
      <w:rPr>
        <w:rFonts w:ascii="Verdana" w:hAnsi="Verdana"/>
        <w:sz w:val="20"/>
      </w:rPr>
    </w:pPr>
  </w:p>
  <w:p w14:paraId="62465344" w14:textId="77777777" w:rsidR="00C9360D" w:rsidRDefault="00C9360D">
    <w:pPr>
      <w:pStyle w:val="Kopfzeile"/>
      <w:ind w:right="12"/>
      <w:rPr>
        <w:rFonts w:ascii="Verdana" w:hAnsi="Verdana"/>
        <w:sz w:val="20"/>
      </w:rPr>
    </w:pPr>
  </w:p>
  <w:p w14:paraId="3EF53D75" w14:textId="77777777" w:rsidR="00C9360D" w:rsidRDefault="00C9360D">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
    <w15:presenceInfo w15:providerId="None" w15:userId="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62DBC"/>
    <w:rsid w:val="000722B8"/>
    <w:rsid w:val="00090CB6"/>
    <w:rsid w:val="000A0822"/>
    <w:rsid w:val="000A14FC"/>
    <w:rsid w:val="000A32BC"/>
    <w:rsid w:val="000A46C9"/>
    <w:rsid w:val="000A4907"/>
    <w:rsid w:val="000A7B89"/>
    <w:rsid w:val="000B350C"/>
    <w:rsid w:val="000B3BF8"/>
    <w:rsid w:val="000B5865"/>
    <w:rsid w:val="000C02B1"/>
    <w:rsid w:val="000D1BAC"/>
    <w:rsid w:val="000D39B2"/>
    <w:rsid w:val="000E6946"/>
    <w:rsid w:val="000F2DC6"/>
    <w:rsid w:val="00101416"/>
    <w:rsid w:val="00102158"/>
    <w:rsid w:val="00107F61"/>
    <w:rsid w:val="00110188"/>
    <w:rsid w:val="00110484"/>
    <w:rsid w:val="0011110E"/>
    <w:rsid w:val="001136AD"/>
    <w:rsid w:val="00114566"/>
    <w:rsid w:val="001214F9"/>
    <w:rsid w:val="00123771"/>
    <w:rsid w:val="00123B76"/>
    <w:rsid w:val="00130F82"/>
    <w:rsid w:val="00132B87"/>
    <w:rsid w:val="00134E77"/>
    <w:rsid w:val="001375AA"/>
    <w:rsid w:val="001449D1"/>
    <w:rsid w:val="001454B6"/>
    <w:rsid w:val="00152D54"/>
    <w:rsid w:val="00157AAA"/>
    <w:rsid w:val="00157C54"/>
    <w:rsid w:val="0017126C"/>
    <w:rsid w:val="00172DBF"/>
    <w:rsid w:val="001734DC"/>
    <w:rsid w:val="00184530"/>
    <w:rsid w:val="0018564D"/>
    <w:rsid w:val="00187032"/>
    <w:rsid w:val="00192F73"/>
    <w:rsid w:val="00193B6F"/>
    <w:rsid w:val="001A0FF1"/>
    <w:rsid w:val="001A1ABA"/>
    <w:rsid w:val="001A26F1"/>
    <w:rsid w:val="001B45E3"/>
    <w:rsid w:val="001B621B"/>
    <w:rsid w:val="001C0CC3"/>
    <w:rsid w:val="001C7543"/>
    <w:rsid w:val="001D04BB"/>
    <w:rsid w:val="001D1868"/>
    <w:rsid w:val="001D2CDB"/>
    <w:rsid w:val="001F0540"/>
    <w:rsid w:val="001F3816"/>
    <w:rsid w:val="00200D64"/>
    <w:rsid w:val="00207FC6"/>
    <w:rsid w:val="00211D05"/>
    <w:rsid w:val="00212E0D"/>
    <w:rsid w:val="00216AA0"/>
    <w:rsid w:val="00223A68"/>
    <w:rsid w:val="00240866"/>
    <w:rsid w:val="00243648"/>
    <w:rsid w:val="002458A0"/>
    <w:rsid w:val="00245C9E"/>
    <w:rsid w:val="00260A78"/>
    <w:rsid w:val="002630D8"/>
    <w:rsid w:val="00264325"/>
    <w:rsid w:val="00271C68"/>
    <w:rsid w:val="0027730E"/>
    <w:rsid w:val="002876AA"/>
    <w:rsid w:val="00293FEE"/>
    <w:rsid w:val="002956A9"/>
    <w:rsid w:val="0029603C"/>
    <w:rsid w:val="002A528E"/>
    <w:rsid w:val="002B32D3"/>
    <w:rsid w:val="002B7AC7"/>
    <w:rsid w:val="002B7BFA"/>
    <w:rsid w:val="002C118D"/>
    <w:rsid w:val="002C571F"/>
    <w:rsid w:val="002C594F"/>
    <w:rsid w:val="002D58EB"/>
    <w:rsid w:val="002E1FE6"/>
    <w:rsid w:val="002E3298"/>
    <w:rsid w:val="002E65A4"/>
    <w:rsid w:val="002F413B"/>
    <w:rsid w:val="003020EC"/>
    <w:rsid w:val="003118F1"/>
    <w:rsid w:val="003126D5"/>
    <w:rsid w:val="003376D9"/>
    <w:rsid w:val="00344FC6"/>
    <w:rsid w:val="0035212B"/>
    <w:rsid w:val="00352648"/>
    <w:rsid w:val="00361CF2"/>
    <w:rsid w:val="00362050"/>
    <w:rsid w:val="00364DCD"/>
    <w:rsid w:val="003705C2"/>
    <w:rsid w:val="00373D46"/>
    <w:rsid w:val="00374762"/>
    <w:rsid w:val="00382198"/>
    <w:rsid w:val="00396A46"/>
    <w:rsid w:val="0039785A"/>
    <w:rsid w:val="00397AC4"/>
    <w:rsid w:val="003B2008"/>
    <w:rsid w:val="003C4627"/>
    <w:rsid w:val="003C57F5"/>
    <w:rsid w:val="003C6AAE"/>
    <w:rsid w:val="003D2799"/>
    <w:rsid w:val="003D4095"/>
    <w:rsid w:val="003E012B"/>
    <w:rsid w:val="003E43B4"/>
    <w:rsid w:val="003E4B96"/>
    <w:rsid w:val="003E6B38"/>
    <w:rsid w:val="003F1D77"/>
    <w:rsid w:val="003F3453"/>
    <w:rsid w:val="003F61FE"/>
    <w:rsid w:val="003F74D0"/>
    <w:rsid w:val="00404468"/>
    <w:rsid w:val="00406709"/>
    <w:rsid w:val="00407126"/>
    <w:rsid w:val="0041459B"/>
    <w:rsid w:val="004250AA"/>
    <w:rsid w:val="00432245"/>
    <w:rsid w:val="00441963"/>
    <w:rsid w:val="00442044"/>
    <w:rsid w:val="00447EEE"/>
    <w:rsid w:val="00450EBF"/>
    <w:rsid w:val="00451386"/>
    <w:rsid w:val="004547BF"/>
    <w:rsid w:val="00460AB5"/>
    <w:rsid w:val="004661BA"/>
    <w:rsid w:val="00473340"/>
    <w:rsid w:val="00473E7D"/>
    <w:rsid w:val="00474BA5"/>
    <w:rsid w:val="004770EC"/>
    <w:rsid w:val="004826F0"/>
    <w:rsid w:val="00491325"/>
    <w:rsid w:val="004A1653"/>
    <w:rsid w:val="004A2B6A"/>
    <w:rsid w:val="004A457B"/>
    <w:rsid w:val="004B0623"/>
    <w:rsid w:val="004B3DB8"/>
    <w:rsid w:val="004B4CC2"/>
    <w:rsid w:val="004C00FF"/>
    <w:rsid w:val="004C17BF"/>
    <w:rsid w:val="004C1F14"/>
    <w:rsid w:val="004D2FCB"/>
    <w:rsid w:val="004E1B9E"/>
    <w:rsid w:val="004E29FC"/>
    <w:rsid w:val="004E2BF5"/>
    <w:rsid w:val="004E35F2"/>
    <w:rsid w:val="004E678F"/>
    <w:rsid w:val="004F038C"/>
    <w:rsid w:val="004F2266"/>
    <w:rsid w:val="004F5F17"/>
    <w:rsid w:val="004F7079"/>
    <w:rsid w:val="004F7F0B"/>
    <w:rsid w:val="00500004"/>
    <w:rsid w:val="00500B29"/>
    <w:rsid w:val="0050238C"/>
    <w:rsid w:val="005072AE"/>
    <w:rsid w:val="00507FFA"/>
    <w:rsid w:val="005228F2"/>
    <w:rsid w:val="005264E7"/>
    <w:rsid w:val="00526F46"/>
    <w:rsid w:val="00533DDD"/>
    <w:rsid w:val="00533F65"/>
    <w:rsid w:val="00534C52"/>
    <w:rsid w:val="00535007"/>
    <w:rsid w:val="005369B4"/>
    <w:rsid w:val="0054012E"/>
    <w:rsid w:val="00542D56"/>
    <w:rsid w:val="00543C34"/>
    <w:rsid w:val="005448AB"/>
    <w:rsid w:val="00560311"/>
    <w:rsid w:val="00571637"/>
    <w:rsid w:val="00577481"/>
    <w:rsid w:val="00580E97"/>
    <w:rsid w:val="005851B2"/>
    <w:rsid w:val="00591A3F"/>
    <w:rsid w:val="00591F68"/>
    <w:rsid w:val="005934D1"/>
    <w:rsid w:val="005946F5"/>
    <w:rsid w:val="005A5477"/>
    <w:rsid w:val="005B3937"/>
    <w:rsid w:val="005C5351"/>
    <w:rsid w:val="005D4C87"/>
    <w:rsid w:val="005D550E"/>
    <w:rsid w:val="005D5D3A"/>
    <w:rsid w:val="005D7834"/>
    <w:rsid w:val="00600E53"/>
    <w:rsid w:val="00604F1C"/>
    <w:rsid w:val="00614A49"/>
    <w:rsid w:val="00617885"/>
    <w:rsid w:val="0061798D"/>
    <w:rsid w:val="00620DC2"/>
    <w:rsid w:val="00625027"/>
    <w:rsid w:val="00631945"/>
    <w:rsid w:val="00631FB1"/>
    <w:rsid w:val="006457CF"/>
    <w:rsid w:val="00654989"/>
    <w:rsid w:val="00656B8A"/>
    <w:rsid w:val="00665673"/>
    <w:rsid w:val="006656B9"/>
    <w:rsid w:val="006660BF"/>
    <w:rsid w:val="00683EF3"/>
    <w:rsid w:val="006902EC"/>
    <w:rsid w:val="006917B0"/>
    <w:rsid w:val="006935D3"/>
    <w:rsid w:val="006A45F2"/>
    <w:rsid w:val="006A76CA"/>
    <w:rsid w:val="006C5546"/>
    <w:rsid w:val="006C5F9F"/>
    <w:rsid w:val="006D36F9"/>
    <w:rsid w:val="006E0029"/>
    <w:rsid w:val="006E2D83"/>
    <w:rsid w:val="006E4BF8"/>
    <w:rsid w:val="006F2590"/>
    <w:rsid w:val="006F3DB2"/>
    <w:rsid w:val="006F435B"/>
    <w:rsid w:val="006F4393"/>
    <w:rsid w:val="006F78FE"/>
    <w:rsid w:val="007013EE"/>
    <w:rsid w:val="007071A5"/>
    <w:rsid w:val="00720539"/>
    <w:rsid w:val="00721853"/>
    <w:rsid w:val="007420F8"/>
    <w:rsid w:val="00745C97"/>
    <w:rsid w:val="007562D2"/>
    <w:rsid w:val="00761029"/>
    <w:rsid w:val="00761531"/>
    <w:rsid w:val="007648F0"/>
    <w:rsid w:val="00765E37"/>
    <w:rsid w:val="007747B6"/>
    <w:rsid w:val="00783A5E"/>
    <w:rsid w:val="007864F1"/>
    <w:rsid w:val="007A025D"/>
    <w:rsid w:val="007B0173"/>
    <w:rsid w:val="007C3759"/>
    <w:rsid w:val="007D7D60"/>
    <w:rsid w:val="007E19FB"/>
    <w:rsid w:val="007E6166"/>
    <w:rsid w:val="007F2590"/>
    <w:rsid w:val="007F3212"/>
    <w:rsid w:val="007F6839"/>
    <w:rsid w:val="008041DA"/>
    <w:rsid w:val="008045E1"/>
    <w:rsid w:val="00810908"/>
    <w:rsid w:val="00821BA4"/>
    <w:rsid w:val="008233D8"/>
    <w:rsid w:val="00831FE5"/>
    <w:rsid w:val="0083522C"/>
    <w:rsid w:val="00835FD0"/>
    <w:rsid w:val="008446CD"/>
    <w:rsid w:val="00844BF7"/>
    <w:rsid w:val="008620AF"/>
    <w:rsid w:val="008776B7"/>
    <w:rsid w:val="008920B0"/>
    <w:rsid w:val="008A072B"/>
    <w:rsid w:val="008A2818"/>
    <w:rsid w:val="008B1883"/>
    <w:rsid w:val="008C1E7C"/>
    <w:rsid w:val="008C7CC2"/>
    <w:rsid w:val="008D26BA"/>
    <w:rsid w:val="008D3310"/>
    <w:rsid w:val="008D4E6A"/>
    <w:rsid w:val="008D6717"/>
    <w:rsid w:val="008E05C0"/>
    <w:rsid w:val="008E7760"/>
    <w:rsid w:val="008E78D9"/>
    <w:rsid w:val="008F5F48"/>
    <w:rsid w:val="00902091"/>
    <w:rsid w:val="00904EA1"/>
    <w:rsid w:val="00906898"/>
    <w:rsid w:val="00913052"/>
    <w:rsid w:val="00916F72"/>
    <w:rsid w:val="00930F84"/>
    <w:rsid w:val="00936962"/>
    <w:rsid w:val="00941F70"/>
    <w:rsid w:val="00945B9E"/>
    <w:rsid w:val="0095195D"/>
    <w:rsid w:val="00964107"/>
    <w:rsid w:val="00967E91"/>
    <w:rsid w:val="009714B0"/>
    <w:rsid w:val="00977A5F"/>
    <w:rsid w:val="00977A87"/>
    <w:rsid w:val="00982221"/>
    <w:rsid w:val="0099341C"/>
    <w:rsid w:val="009935CE"/>
    <w:rsid w:val="009A1070"/>
    <w:rsid w:val="009A3A07"/>
    <w:rsid w:val="009B48FF"/>
    <w:rsid w:val="009B564D"/>
    <w:rsid w:val="009C3FBB"/>
    <w:rsid w:val="009C4465"/>
    <w:rsid w:val="009C6B13"/>
    <w:rsid w:val="009D78B3"/>
    <w:rsid w:val="009F6805"/>
    <w:rsid w:val="009F752B"/>
    <w:rsid w:val="00A1094E"/>
    <w:rsid w:val="00A12538"/>
    <w:rsid w:val="00A12B82"/>
    <w:rsid w:val="00A23768"/>
    <w:rsid w:val="00A27173"/>
    <w:rsid w:val="00A2782B"/>
    <w:rsid w:val="00A312C8"/>
    <w:rsid w:val="00A33017"/>
    <w:rsid w:val="00A34AA7"/>
    <w:rsid w:val="00A371ED"/>
    <w:rsid w:val="00A414D2"/>
    <w:rsid w:val="00A44C71"/>
    <w:rsid w:val="00A46058"/>
    <w:rsid w:val="00A51AC5"/>
    <w:rsid w:val="00A5414E"/>
    <w:rsid w:val="00A54DDA"/>
    <w:rsid w:val="00A6255F"/>
    <w:rsid w:val="00A634F6"/>
    <w:rsid w:val="00A66992"/>
    <w:rsid w:val="00A70106"/>
    <w:rsid w:val="00A708D7"/>
    <w:rsid w:val="00A76415"/>
    <w:rsid w:val="00A96ACB"/>
    <w:rsid w:val="00A96BFE"/>
    <w:rsid w:val="00AA09F4"/>
    <w:rsid w:val="00AA2A8D"/>
    <w:rsid w:val="00AA6689"/>
    <w:rsid w:val="00AA7DA0"/>
    <w:rsid w:val="00AC2AE0"/>
    <w:rsid w:val="00AC6376"/>
    <w:rsid w:val="00AC7A23"/>
    <w:rsid w:val="00AD3E26"/>
    <w:rsid w:val="00AD7F55"/>
    <w:rsid w:val="00AE43B7"/>
    <w:rsid w:val="00AF03A7"/>
    <w:rsid w:val="00AF0A61"/>
    <w:rsid w:val="00AF5920"/>
    <w:rsid w:val="00AF5C2C"/>
    <w:rsid w:val="00B1340F"/>
    <w:rsid w:val="00B139E4"/>
    <w:rsid w:val="00B2177E"/>
    <w:rsid w:val="00B31541"/>
    <w:rsid w:val="00B316BA"/>
    <w:rsid w:val="00B33699"/>
    <w:rsid w:val="00B3540F"/>
    <w:rsid w:val="00B42CF4"/>
    <w:rsid w:val="00B45E40"/>
    <w:rsid w:val="00B466F2"/>
    <w:rsid w:val="00B47E5E"/>
    <w:rsid w:val="00B55911"/>
    <w:rsid w:val="00B67561"/>
    <w:rsid w:val="00B70B1A"/>
    <w:rsid w:val="00B71C6F"/>
    <w:rsid w:val="00B752F9"/>
    <w:rsid w:val="00B96DE2"/>
    <w:rsid w:val="00B977A5"/>
    <w:rsid w:val="00BA0052"/>
    <w:rsid w:val="00BA1373"/>
    <w:rsid w:val="00BB13D3"/>
    <w:rsid w:val="00BB1A73"/>
    <w:rsid w:val="00BB7684"/>
    <w:rsid w:val="00BC5FE7"/>
    <w:rsid w:val="00BD22AC"/>
    <w:rsid w:val="00BD2643"/>
    <w:rsid w:val="00BD4058"/>
    <w:rsid w:val="00BD7EA1"/>
    <w:rsid w:val="00BE295A"/>
    <w:rsid w:val="00BE2EAF"/>
    <w:rsid w:val="00BE5A22"/>
    <w:rsid w:val="00BE7F85"/>
    <w:rsid w:val="00BF5681"/>
    <w:rsid w:val="00BF7DEC"/>
    <w:rsid w:val="00C03D20"/>
    <w:rsid w:val="00C108BC"/>
    <w:rsid w:val="00C11645"/>
    <w:rsid w:val="00C13996"/>
    <w:rsid w:val="00C1516A"/>
    <w:rsid w:val="00C23D88"/>
    <w:rsid w:val="00C44E8A"/>
    <w:rsid w:val="00C4636C"/>
    <w:rsid w:val="00C511E4"/>
    <w:rsid w:val="00C51E7D"/>
    <w:rsid w:val="00C61145"/>
    <w:rsid w:val="00C63AEE"/>
    <w:rsid w:val="00C6770A"/>
    <w:rsid w:val="00C81784"/>
    <w:rsid w:val="00C8767D"/>
    <w:rsid w:val="00C900A9"/>
    <w:rsid w:val="00C90CD4"/>
    <w:rsid w:val="00C93433"/>
    <w:rsid w:val="00C9360D"/>
    <w:rsid w:val="00C969B5"/>
    <w:rsid w:val="00C96EBA"/>
    <w:rsid w:val="00CA481B"/>
    <w:rsid w:val="00CA4B57"/>
    <w:rsid w:val="00CA7885"/>
    <w:rsid w:val="00CB75EF"/>
    <w:rsid w:val="00CC0F23"/>
    <w:rsid w:val="00CD76AA"/>
    <w:rsid w:val="00CF048F"/>
    <w:rsid w:val="00D009FC"/>
    <w:rsid w:val="00D04407"/>
    <w:rsid w:val="00D04D8F"/>
    <w:rsid w:val="00D11FDB"/>
    <w:rsid w:val="00D1225B"/>
    <w:rsid w:val="00D15735"/>
    <w:rsid w:val="00D1586F"/>
    <w:rsid w:val="00D20E78"/>
    <w:rsid w:val="00D22ED7"/>
    <w:rsid w:val="00D24428"/>
    <w:rsid w:val="00D278C4"/>
    <w:rsid w:val="00D279CB"/>
    <w:rsid w:val="00D3019A"/>
    <w:rsid w:val="00D40567"/>
    <w:rsid w:val="00D41043"/>
    <w:rsid w:val="00D413F1"/>
    <w:rsid w:val="00D550AF"/>
    <w:rsid w:val="00D60F60"/>
    <w:rsid w:val="00D6519B"/>
    <w:rsid w:val="00D65513"/>
    <w:rsid w:val="00D738A7"/>
    <w:rsid w:val="00D74838"/>
    <w:rsid w:val="00D80DBE"/>
    <w:rsid w:val="00D87CEA"/>
    <w:rsid w:val="00D90D76"/>
    <w:rsid w:val="00D93DA9"/>
    <w:rsid w:val="00D9508E"/>
    <w:rsid w:val="00DA49A1"/>
    <w:rsid w:val="00DB2E93"/>
    <w:rsid w:val="00DD5149"/>
    <w:rsid w:val="00DD67C1"/>
    <w:rsid w:val="00DD6CA7"/>
    <w:rsid w:val="00DE7421"/>
    <w:rsid w:val="00DF6351"/>
    <w:rsid w:val="00DF7D1A"/>
    <w:rsid w:val="00E015A6"/>
    <w:rsid w:val="00E01673"/>
    <w:rsid w:val="00E02B7A"/>
    <w:rsid w:val="00E1490B"/>
    <w:rsid w:val="00E2445B"/>
    <w:rsid w:val="00E32B9E"/>
    <w:rsid w:val="00E33130"/>
    <w:rsid w:val="00E358C1"/>
    <w:rsid w:val="00E35E9E"/>
    <w:rsid w:val="00E37A42"/>
    <w:rsid w:val="00E45475"/>
    <w:rsid w:val="00E54DE6"/>
    <w:rsid w:val="00E55976"/>
    <w:rsid w:val="00E60891"/>
    <w:rsid w:val="00E70168"/>
    <w:rsid w:val="00E769BE"/>
    <w:rsid w:val="00E76BA0"/>
    <w:rsid w:val="00E90026"/>
    <w:rsid w:val="00E90D60"/>
    <w:rsid w:val="00E93051"/>
    <w:rsid w:val="00E93157"/>
    <w:rsid w:val="00EA166C"/>
    <w:rsid w:val="00EB5609"/>
    <w:rsid w:val="00EB7B7A"/>
    <w:rsid w:val="00EC0A0C"/>
    <w:rsid w:val="00EC0E74"/>
    <w:rsid w:val="00EC17DD"/>
    <w:rsid w:val="00EC6520"/>
    <w:rsid w:val="00ED1040"/>
    <w:rsid w:val="00ED37F1"/>
    <w:rsid w:val="00ED47BD"/>
    <w:rsid w:val="00EE1E99"/>
    <w:rsid w:val="00EE328B"/>
    <w:rsid w:val="00EE3329"/>
    <w:rsid w:val="00F02192"/>
    <w:rsid w:val="00F02BBB"/>
    <w:rsid w:val="00F17738"/>
    <w:rsid w:val="00F21EA0"/>
    <w:rsid w:val="00F27ADD"/>
    <w:rsid w:val="00F37865"/>
    <w:rsid w:val="00F47726"/>
    <w:rsid w:val="00F5051D"/>
    <w:rsid w:val="00F51816"/>
    <w:rsid w:val="00F62377"/>
    <w:rsid w:val="00F67138"/>
    <w:rsid w:val="00F717D1"/>
    <w:rsid w:val="00F737A1"/>
    <w:rsid w:val="00F73C92"/>
    <w:rsid w:val="00F77BB5"/>
    <w:rsid w:val="00F80249"/>
    <w:rsid w:val="00F84AD8"/>
    <w:rsid w:val="00F8750F"/>
    <w:rsid w:val="00F90257"/>
    <w:rsid w:val="00F91FB0"/>
    <w:rsid w:val="00F955C9"/>
    <w:rsid w:val="00FA6733"/>
    <w:rsid w:val="00FC2BA4"/>
    <w:rsid w:val="00FC7765"/>
    <w:rsid w:val="00FE0AC5"/>
    <w:rsid w:val="00FF12A0"/>
    <w:rsid w:val="00FF25D9"/>
    <w:rsid w:val="00FF26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ch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pPr>
      <w:outlineLvl w:val="1"/>
    </w:pPr>
    <w:rPr>
      <w:b w:val="0"/>
      <w:color w:val="auto"/>
      <w:sz w:val="20"/>
      <w:szCs w:val="20"/>
    </w:rPr>
  </w:style>
  <w:style w:type="paragraph" w:styleId="berschrift3">
    <w:name w:val="heading 3"/>
    <w:basedOn w:val="Standard"/>
    <w:next w:val="Standard"/>
    <w:link w:val="berschrift3Zch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Pr>
      <w:rFonts w:ascii="Verdana" w:hAnsi="Verdana"/>
      <w:b/>
      <w:color w:val="112E6B"/>
      <w:sz w:val="22"/>
      <w:lang w:val="de-DE"/>
    </w:rPr>
  </w:style>
  <w:style w:type="character" w:customStyle="1" w:styleId="berschrift2Zchn1">
    <w:name w:val="Überschrift 2 Zchn1"/>
    <w:basedOn w:val="berschrift1Zchn"/>
    <w:link w:val="berschrift2"/>
    <w:uiPriority w:val="99"/>
    <w:locked/>
    <w:rPr>
      <w:rFonts w:ascii="Verdana" w:hAnsi="Verdana" w:cs="Times New Roman"/>
      <w:b/>
      <w:color w:val="112E6B"/>
      <w:sz w:val="22"/>
      <w:szCs w:val="22"/>
      <w:lang w:val="de-DE" w:bidi="ar-SA"/>
    </w:rPr>
  </w:style>
  <w:style w:type="character" w:customStyle="1" w:styleId="berschrift3Zchn">
    <w:name w:val="Überschrift 3 Zchn"/>
    <w:basedOn w:val="Absatz-Standardschriftart"/>
    <w:link w:val="berschrift3"/>
    <w:uiPriority w:val="9"/>
    <w:semiHidden/>
    <w:rsid w:val="00B35BAD"/>
    <w:rPr>
      <w:rFonts w:asciiTheme="majorHAnsi" w:eastAsiaTheme="majorEastAsia" w:hAnsiTheme="majorHAnsi" w:cstheme="majorBidi"/>
      <w:b/>
      <w:bCs/>
      <w:sz w:val="26"/>
      <w:szCs w:val="26"/>
      <w:lang w:val="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B35BAD"/>
    <w:rPr>
      <w:sz w:val="24"/>
      <w:szCs w:val="24"/>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sid w:val="00B35BAD"/>
    <w:rPr>
      <w:sz w:val="24"/>
      <w:szCs w:val="24"/>
      <w:lang w:val="de-DE"/>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after="240" w:line="300" w:lineRule="atLeast"/>
      <w:ind w:right="1985"/>
    </w:pPr>
    <w:rPr>
      <w:sz w:val="22"/>
      <w:szCs w:val="20"/>
    </w:rPr>
  </w:style>
  <w:style w:type="character" w:customStyle="1" w:styleId="TextkrperZchn">
    <w:name w:val="Textkörper Zchn"/>
    <w:basedOn w:val="Absatz-Standardschriftart"/>
    <w:link w:val="Textkrper"/>
    <w:uiPriority w:val="99"/>
    <w:semiHidden/>
    <w:rsid w:val="00B35BAD"/>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Pr>
      <w:sz w:val="18"/>
      <w:szCs w:val="18"/>
    </w:rPr>
  </w:style>
  <w:style w:type="character" w:customStyle="1" w:styleId="SprechblasentextZchn">
    <w:name w:val="Sprechblasentext Zchn"/>
    <w:basedOn w:val="Absatz-Standardschriftart"/>
    <w:link w:val="Sprechblasentext"/>
    <w:uiPriority w:val="99"/>
    <w:semiHidden/>
    <w:rsid w:val="00B35BAD"/>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sid w:val="00B35BAD"/>
    <w:rPr>
      <w:sz w:val="20"/>
      <w:szCs w:val="20"/>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sid w:val="00B35BAD"/>
    <w:rPr>
      <w:b/>
      <w:bCs/>
      <w:sz w:val="20"/>
      <w:szCs w:val="20"/>
      <w:lang w:val="de-DE"/>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ch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ch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BesuchterHyperlink">
    <w:name w:val="FollowedHyperlink"/>
    <w:basedOn w:val="Absatz-Standardschriftart"/>
    <w:uiPriority w:val="99"/>
    <w:rPr>
      <w:rFonts w:cs="Times New Roman"/>
      <w:color w:val="800080"/>
      <w:u w:val="single"/>
    </w:rPr>
  </w:style>
  <w:style w:type="paragraph" w:customStyle="1" w:styleId="MMU1">
    <w:name w:val="MM U1"/>
    <w:basedOn w:val="berschrift1"/>
    <w:qFormat/>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uiPriority w:val="99"/>
    <w:pPr>
      <w:ind w:right="1922"/>
      <w:jc w:val="both"/>
    </w:pPr>
    <w:rPr>
      <w:rFonts w:ascii="Arial" w:hAnsi="Arial" w:cs="Arial"/>
      <w:sz w:val="22"/>
      <w:szCs w:val="22"/>
    </w:rPr>
  </w:style>
  <w:style w:type="paragraph" w:customStyle="1" w:styleId="MMU2">
    <w:name w:val="MM U2"/>
    <w:basedOn w:val="berschrift1"/>
    <w:link w:val="MMU2Zchn"/>
    <w:qFormat/>
    <w:pPr>
      <w:ind w:right="1922"/>
    </w:pPr>
    <w:rPr>
      <w:rFonts w:ascii="Arial" w:hAnsi="Arial" w:cs="Arial"/>
      <w:b w:val="0"/>
      <w:color w:val="auto"/>
      <w:sz w:val="24"/>
      <w:szCs w:val="24"/>
    </w:rPr>
  </w:style>
  <w:style w:type="paragraph" w:customStyle="1" w:styleId="MMFlietext">
    <w:name w:val="MM Fließtext"/>
    <w:basedOn w:val="Flietext"/>
    <w:qFormat/>
    <w:pPr>
      <w:ind w:right="1922"/>
      <w:jc w:val="both"/>
    </w:pPr>
    <w:rPr>
      <w:rFonts w:ascii="Arial" w:hAnsi="Arial" w:cs="Arial"/>
      <w:sz w:val="22"/>
      <w:szCs w:val="22"/>
    </w:rPr>
  </w:style>
  <w:style w:type="paragraph" w:customStyle="1" w:styleId="MMKurzprofil">
    <w:name w:val="MM Kurzprofil"/>
    <w:basedOn w:val="Standard"/>
    <w:qFormat/>
    <w:pPr>
      <w:tabs>
        <w:tab w:val="left" w:pos="8505"/>
      </w:tabs>
      <w:ind w:right="1922"/>
    </w:pPr>
    <w:rPr>
      <w:rFonts w:ascii="Arial" w:hAnsi="Arial"/>
      <w:color w:val="000000"/>
      <w:sz w:val="20"/>
      <w:szCs w:val="20"/>
      <w:lang w:val="en-GB"/>
    </w:rPr>
  </w:style>
  <w:style w:type="paragraph" w:customStyle="1" w:styleId="MMKurzprofilberschrift">
    <w:name w:val="MM Kurzprofil Überschrift"/>
    <w:basedOn w:val="Standard"/>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Pr>
      <w:rFonts w:ascii="Verdana" w:hAnsi="Verdana" w:cs="Times New Roman"/>
      <w:b/>
      <w:color w:val="112E6B"/>
      <w:sz w:val="22"/>
      <w:szCs w:val="22"/>
      <w:lang w:val="de-DE" w:bidi="ar-SA"/>
    </w:rPr>
  </w:style>
  <w:style w:type="character" w:customStyle="1" w:styleId="MMU1Zchn">
    <w:name w:val="MM U1 Zchn"/>
    <w:basedOn w:val="berschrift1Zchn"/>
    <w:locked/>
    <w:rPr>
      <w:rFonts w:ascii="Arial" w:hAnsi="Arial" w:cs="Times New Roman"/>
      <w:b/>
      <w:bCs/>
      <w:color w:val="112E6B"/>
      <w:sz w:val="22"/>
      <w:szCs w:val="22"/>
      <w:lang w:val="de-DE" w:bidi="ar-SA"/>
    </w:rPr>
  </w:style>
  <w:style w:type="character" w:customStyle="1" w:styleId="MMFlietextZchn">
    <w:name w:val="MM Fließtext Zchn"/>
    <w:basedOn w:val="Absatz-Standardschriftart"/>
    <w:locked/>
    <w:rPr>
      <w:rFonts w:ascii="Arial" w:hAnsi="Arial" w:cs="Arial"/>
      <w:sz w:val="22"/>
      <w:szCs w:val="22"/>
    </w:rPr>
  </w:style>
  <w:style w:type="character" w:customStyle="1" w:styleId="MMVorspannZchn">
    <w:name w:val="MM Vorspann Zchn"/>
    <w:basedOn w:val="Absatz-Standardschriftart"/>
    <w:uiPriority w:val="99"/>
    <w:locked/>
    <w:rPr>
      <w:rFonts w:ascii="Arial" w:hAnsi="Arial" w:cs="Arial"/>
      <w:b/>
      <w:bCs/>
      <w:sz w:val="22"/>
      <w:szCs w:val="22"/>
    </w:rPr>
  </w:style>
  <w:style w:type="character" w:customStyle="1" w:styleId="MMKurzprofilZchn">
    <w:name w:val="MM Kurzprofil Zchn"/>
    <w:locked/>
    <w:rPr>
      <w:rFonts w:ascii="Arial" w:hAnsi="Arial"/>
      <w:color w:val="00000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MMU2Zchn">
    <w:name w:val="MM U2 Zchn"/>
    <w:basedOn w:val="Absatz-Standardschriftart"/>
    <w:link w:val="MMU2"/>
    <w:rsid w:val="007071A5"/>
    <w:rPr>
      <w:rFonts w:ascii="Arial" w:hAnsi="Arial" w:cs="Arial"/>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7533">
      <w:marLeft w:val="0"/>
      <w:marRight w:val="0"/>
      <w:marTop w:val="0"/>
      <w:marBottom w:val="0"/>
      <w:divBdr>
        <w:top w:val="none" w:sz="0" w:space="0" w:color="auto"/>
        <w:left w:val="none" w:sz="0" w:space="0" w:color="auto"/>
        <w:bottom w:val="none" w:sz="0" w:space="0" w:color="auto"/>
        <w:right w:val="none" w:sz="0" w:space="0" w:color="auto"/>
      </w:divBdr>
    </w:div>
    <w:div w:id="868447538">
      <w:marLeft w:val="0"/>
      <w:marRight w:val="0"/>
      <w:marTop w:val="0"/>
      <w:marBottom w:val="0"/>
      <w:divBdr>
        <w:top w:val="none" w:sz="0" w:space="0" w:color="auto"/>
        <w:left w:val="none" w:sz="0" w:space="0" w:color="auto"/>
        <w:bottom w:val="none" w:sz="0" w:space="0" w:color="auto"/>
        <w:right w:val="none" w:sz="0" w:space="0" w:color="auto"/>
      </w:divBdr>
      <w:divsChild>
        <w:div w:id="868447536">
          <w:marLeft w:val="0"/>
          <w:marRight w:val="0"/>
          <w:marTop w:val="0"/>
          <w:marBottom w:val="0"/>
          <w:divBdr>
            <w:top w:val="none" w:sz="0" w:space="0" w:color="auto"/>
            <w:left w:val="none" w:sz="0" w:space="0" w:color="auto"/>
            <w:bottom w:val="none" w:sz="0" w:space="0" w:color="auto"/>
            <w:right w:val="none" w:sz="0" w:space="0" w:color="auto"/>
          </w:divBdr>
          <w:divsChild>
            <w:div w:id="868447541">
              <w:marLeft w:val="0"/>
              <w:marRight w:val="0"/>
              <w:marTop w:val="0"/>
              <w:marBottom w:val="0"/>
              <w:divBdr>
                <w:top w:val="none" w:sz="0" w:space="0" w:color="auto"/>
                <w:left w:val="none" w:sz="0" w:space="0" w:color="auto"/>
                <w:bottom w:val="none" w:sz="0" w:space="0" w:color="auto"/>
                <w:right w:val="none" w:sz="0" w:space="0" w:color="auto"/>
              </w:divBdr>
            </w:div>
            <w:div w:id="868447542">
              <w:marLeft w:val="0"/>
              <w:marRight w:val="0"/>
              <w:marTop w:val="0"/>
              <w:marBottom w:val="0"/>
              <w:divBdr>
                <w:top w:val="none" w:sz="0" w:space="0" w:color="auto"/>
                <w:left w:val="none" w:sz="0" w:space="0" w:color="auto"/>
                <w:bottom w:val="none" w:sz="0" w:space="0" w:color="auto"/>
                <w:right w:val="none" w:sz="0" w:space="0" w:color="auto"/>
              </w:divBdr>
            </w:div>
            <w:div w:id="868447545">
              <w:marLeft w:val="0"/>
              <w:marRight w:val="0"/>
              <w:marTop w:val="0"/>
              <w:marBottom w:val="0"/>
              <w:divBdr>
                <w:top w:val="none" w:sz="0" w:space="0" w:color="auto"/>
                <w:left w:val="none" w:sz="0" w:space="0" w:color="auto"/>
                <w:bottom w:val="none" w:sz="0" w:space="0" w:color="auto"/>
                <w:right w:val="none" w:sz="0" w:space="0" w:color="auto"/>
              </w:divBdr>
            </w:div>
            <w:div w:id="868447553">
              <w:marLeft w:val="0"/>
              <w:marRight w:val="0"/>
              <w:marTop w:val="0"/>
              <w:marBottom w:val="0"/>
              <w:divBdr>
                <w:top w:val="none" w:sz="0" w:space="0" w:color="auto"/>
                <w:left w:val="none" w:sz="0" w:space="0" w:color="auto"/>
                <w:bottom w:val="none" w:sz="0" w:space="0" w:color="auto"/>
                <w:right w:val="none" w:sz="0" w:space="0" w:color="auto"/>
              </w:divBdr>
            </w:div>
            <w:div w:id="868447555">
              <w:marLeft w:val="0"/>
              <w:marRight w:val="0"/>
              <w:marTop w:val="0"/>
              <w:marBottom w:val="0"/>
              <w:divBdr>
                <w:top w:val="none" w:sz="0" w:space="0" w:color="auto"/>
                <w:left w:val="none" w:sz="0" w:space="0" w:color="auto"/>
                <w:bottom w:val="none" w:sz="0" w:space="0" w:color="auto"/>
                <w:right w:val="none" w:sz="0" w:space="0" w:color="auto"/>
              </w:divBdr>
            </w:div>
            <w:div w:id="868447564">
              <w:marLeft w:val="0"/>
              <w:marRight w:val="0"/>
              <w:marTop w:val="0"/>
              <w:marBottom w:val="0"/>
              <w:divBdr>
                <w:top w:val="none" w:sz="0" w:space="0" w:color="auto"/>
                <w:left w:val="none" w:sz="0" w:space="0" w:color="auto"/>
                <w:bottom w:val="none" w:sz="0" w:space="0" w:color="auto"/>
                <w:right w:val="none" w:sz="0" w:space="0" w:color="auto"/>
              </w:divBdr>
            </w:div>
            <w:div w:id="868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46">
      <w:marLeft w:val="0"/>
      <w:marRight w:val="0"/>
      <w:marTop w:val="0"/>
      <w:marBottom w:val="0"/>
      <w:divBdr>
        <w:top w:val="none" w:sz="0" w:space="0" w:color="auto"/>
        <w:left w:val="none" w:sz="0" w:space="0" w:color="auto"/>
        <w:bottom w:val="none" w:sz="0" w:space="0" w:color="auto"/>
        <w:right w:val="none" w:sz="0" w:space="0" w:color="auto"/>
      </w:divBdr>
      <w:divsChild>
        <w:div w:id="868447560">
          <w:marLeft w:val="0"/>
          <w:marRight w:val="0"/>
          <w:marTop w:val="0"/>
          <w:marBottom w:val="0"/>
          <w:divBdr>
            <w:top w:val="none" w:sz="0" w:space="0" w:color="auto"/>
            <w:left w:val="none" w:sz="0" w:space="0" w:color="auto"/>
            <w:bottom w:val="none" w:sz="0" w:space="0" w:color="auto"/>
            <w:right w:val="none" w:sz="0" w:space="0" w:color="auto"/>
          </w:divBdr>
          <w:divsChild>
            <w:div w:id="868447534">
              <w:marLeft w:val="0"/>
              <w:marRight w:val="0"/>
              <w:marTop w:val="0"/>
              <w:marBottom w:val="0"/>
              <w:divBdr>
                <w:top w:val="none" w:sz="0" w:space="0" w:color="auto"/>
                <w:left w:val="none" w:sz="0" w:space="0" w:color="auto"/>
                <w:bottom w:val="none" w:sz="0" w:space="0" w:color="auto"/>
                <w:right w:val="none" w:sz="0" w:space="0" w:color="auto"/>
              </w:divBdr>
            </w:div>
            <w:div w:id="868447547">
              <w:marLeft w:val="0"/>
              <w:marRight w:val="0"/>
              <w:marTop w:val="0"/>
              <w:marBottom w:val="0"/>
              <w:divBdr>
                <w:top w:val="none" w:sz="0" w:space="0" w:color="auto"/>
                <w:left w:val="none" w:sz="0" w:space="0" w:color="auto"/>
                <w:bottom w:val="none" w:sz="0" w:space="0" w:color="auto"/>
                <w:right w:val="none" w:sz="0" w:space="0" w:color="auto"/>
              </w:divBdr>
            </w:div>
            <w:div w:id="868447554">
              <w:marLeft w:val="0"/>
              <w:marRight w:val="0"/>
              <w:marTop w:val="0"/>
              <w:marBottom w:val="0"/>
              <w:divBdr>
                <w:top w:val="none" w:sz="0" w:space="0" w:color="auto"/>
                <w:left w:val="none" w:sz="0" w:space="0" w:color="auto"/>
                <w:bottom w:val="none" w:sz="0" w:space="0" w:color="auto"/>
                <w:right w:val="none" w:sz="0" w:space="0" w:color="auto"/>
              </w:divBdr>
            </w:div>
            <w:div w:id="868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550">
      <w:marLeft w:val="0"/>
      <w:marRight w:val="0"/>
      <w:marTop w:val="0"/>
      <w:marBottom w:val="0"/>
      <w:divBdr>
        <w:top w:val="none" w:sz="0" w:space="0" w:color="auto"/>
        <w:left w:val="none" w:sz="0" w:space="0" w:color="auto"/>
        <w:bottom w:val="none" w:sz="0" w:space="0" w:color="auto"/>
        <w:right w:val="none" w:sz="0" w:space="0" w:color="auto"/>
      </w:divBdr>
      <w:divsChild>
        <w:div w:id="868447561">
          <w:marLeft w:val="0"/>
          <w:marRight w:val="0"/>
          <w:marTop w:val="0"/>
          <w:marBottom w:val="0"/>
          <w:divBdr>
            <w:top w:val="none" w:sz="0" w:space="0" w:color="auto"/>
            <w:left w:val="none" w:sz="0" w:space="0" w:color="auto"/>
            <w:bottom w:val="none" w:sz="0" w:space="0" w:color="auto"/>
            <w:right w:val="none" w:sz="0" w:space="0" w:color="auto"/>
          </w:divBdr>
          <w:divsChild>
            <w:div w:id="868447544">
              <w:marLeft w:val="0"/>
              <w:marRight w:val="0"/>
              <w:marTop w:val="0"/>
              <w:marBottom w:val="0"/>
              <w:divBdr>
                <w:top w:val="none" w:sz="0" w:space="0" w:color="auto"/>
                <w:left w:val="none" w:sz="0" w:space="0" w:color="auto"/>
                <w:bottom w:val="none" w:sz="0" w:space="0" w:color="auto"/>
                <w:right w:val="none" w:sz="0" w:space="0" w:color="auto"/>
              </w:divBdr>
              <w:divsChild>
                <w:div w:id="868447565">
                  <w:marLeft w:val="0"/>
                  <w:marRight w:val="0"/>
                  <w:marTop w:val="0"/>
                  <w:marBottom w:val="0"/>
                  <w:divBdr>
                    <w:top w:val="none" w:sz="0" w:space="0" w:color="auto"/>
                    <w:left w:val="none" w:sz="0" w:space="0" w:color="auto"/>
                    <w:bottom w:val="none" w:sz="0" w:space="0" w:color="auto"/>
                    <w:right w:val="none" w:sz="0" w:space="0" w:color="auto"/>
                  </w:divBdr>
                  <w:divsChild>
                    <w:div w:id="868447540">
                      <w:marLeft w:val="0"/>
                      <w:marRight w:val="0"/>
                      <w:marTop w:val="0"/>
                      <w:marBottom w:val="0"/>
                      <w:divBdr>
                        <w:top w:val="none" w:sz="0" w:space="0" w:color="auto"/>
                        <w:left w:val="none" w:sz="0" w:space="0" w:color="auto"/>
                        <w:bottom w:val="none" w:sz="0" w:space="0" w:color="auto"/>
                        <w:right w:val="none" w:sz="0" w:space="0" w:color="auto"/>
                      </w:divBdr>
                      <w:divsChild>
                        <w:div w:id="868447557">
                          <w:marLeft w:val="0"/>
                          <w:marRight w:val="0"/>
                          <w:marTop w:val="0"/>
                          <w:marBottom w:val="0"/>
                          <w:divBdr>
                            <w:top w:val="none" w:sz="0" w:space="0" w:color="auto"/>
                            <w:left w:val="none" w:sz="0" w:space="0" w:color="auto"/>
                            <w:bottom w:val="none" w:sz="0" w:space="0" w:color="auto"/>
                            <w:right w:val="none" w:sz="0" w:space="0" w:color="auto"/>
                          </w:divBdr>
                          <w:divsChild>
                            <w:div w:id="868447562">
                              <w:marLeft w:val="0"/>
                              <w:marRight w:val="0"/>
                              <w:marTop w:val="0"/>
                              <w:marBottom w:val="0"/>
                              <w:divBdr>
                                <w:top w:val="none" w:sz="0" w:space="0" w:color="auto"/>
                                <w:left w:val="none" w:sz="0" w:space="0" w:color="auto"/>
                                <w:bottom w:val="none" w:sz="0" w:space="0" w:color="auto"/>
                                <w:right w:val="none" w:sz="0" w:space="0" w:color="auto"/>
                              </w:divBdr>
                              <w:divsChild>
                                <w:div w:id="868447556">
                                  <w:marLeft w:val="0"/>
                                  <w:marRight w:val="0"/>
                                  <w:marTop w:val="0"/>
                                  <w:marBottom w:val="0"/>
                                  <w:divBdr>
                                    <w:top w:val="none" w:sz="0" w:space="0" w:color="auto"/>
                                    <w:left w:val="none" w:sz="0" w:space="0" w:color="auto"/>
                                    <w:bottom w:val="none" w:sz="0" w:space="0" w:color="auto"/>
                                    <w:right w:val="none" w:sz="0" w:space="0" w:color="auto"/>
                                  </w:divBdr>
                                  <w:divsChild>
                                    <w:div w:id="868447539">
                                      <w:marLeft w:val="0"/>
                                      <w:marRight w:val="0"/>
                                      <w:marTop w:val="0"/>
                                      <w:marBottom w:val="150"/>
                                      <w:divBdr>
                                        <w:top w:val="none" w:sz="0" w:space="0" w:color="auto"/>
                                        <w:left w:val="none" w:sz="0" w:space="0" w:color="auto"/>
                                        <w:bottom w:val="none" w:sz="0" w:space="0" w:color="auto"/>
                                        <w:right w:val="none" w:sz="0" w:space="0" w:color="auto"/>
                                      </w:divBdr>
                                      <w:divsChild>
                                        <w:div w:id="868447543">
                                          <w:marLeft w:val="0"/>
                                          <w:marRight w:val="150"/>
                                          <w:marTop w:val="0"/>
                                          <w:marBottom w:val="0"/>
                                          <w:divBdr>
                                            <w:top w:val="none" w:sz="0" w:space="0" w:color="auto"/>
                                            <w:left w:val="none" w:sz="0" w:space="0" w:color="auto"/>
                                            <w:bottom w:val="none" w:sz="0" w:space="0" w:color="auto"/>
                                            <w:right w:val="none" w:sz="0" w:space="0" w:color="auto"/>
                                          </w:divBdr>
                                          <w:divsChild>
                                            <w:div w:id="868447549">
                                              <w:marLeft w:val="0"/>
                                              <w:marRight w:val="0"/>
                                              <w:marTop w:val="0"/>
                                              <w:marBottom w:val="0"/>
                                              <w:divBdr>
                                                <w:top w:val="none" w:sz="0" w:space="0" w:color="auto"/>
                                                <w:left w:val="none" w:sz="0" w:space="0" w:color="auto"/>
                                                <w:bottom w:val="none" w:sz="0" w:space="0" w:color="auto"/>
                                                <w:right w:val="none" w:sz="0" w:space="0" w:color="auto"/>
                                              </w:divBdr>
                                              <w:divsChild>
                                                <w:div w:id="868447558">
                                                  <w:marLeft w:val="0"/>
                                                  <w:marRight w:val="0"/>
                                                  <w:marTop w:val="0"/>
                                                  <w:marBottom w:val="150"/>
                                                  <w:divBdr>
                                                    <w:top w:val="none" w:sz="0" w:space="0" w:color="auto"/>
                                                    <w:left w:val="none" w:sz="0" w:space="0" w:color="auto"/>
                                                    <w:bottom w:val="none" w:sz="0" w:space="0" w:color="auto"/>
                                                    <w:right w:val="none" w:sz="0" w:space="0" w:color="auto"/>
                                                  </w:divBdr>
                                                  <w:divsChild>
                                                    <w:div w:id="868447563">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47551">
      <w:marLeft w:val="0"/>
      <w:marRight w:val="0"/>
      <w:marTop w:val="0"/>
      <w:marBottom w:val="0"/>
      <w:divBdr>
        <w:top w:val="none" w:sz="0" w:space="0" w:color="auto"/>
        <w:left w:val="none" w:sz="0" w:space="0" w:color="auto"/>
        <w:bottom w:val="none" w:sz="0" w:space="0" w:color="auto"/>
        <w:right w:val="none" w:sz="0" w:space="0" w:color="auto"/>
      </w:divBdr>
    </w:div>
    <w:div w:id="868447552">
      <w:marLeft w:val="0"/>
      <w:marRight w:val="0"/>
      <w:marTop w:val="0"/>
      <w:marBottom w:val="0"/>
      <w:divBdr>
        <w:top w:val="none" w:sz="0" w:space="0" w:color="auto"/>
        <w:left w:val="none" w:sz="0" w:space="0" w:color="auto"/>
        <w:bottom w:val="none" w:sz="0" w:space="0" w:color="auto"/>
        <w:right w:val="none" w:sz="0" w:space="0" w:color="auto"/>
      </w:divBdr>
    </w:div>
    <w:div w:id="868447559">
      <w:marLeft w:val="0"/>
      <w:marRight w:val="0"/>
      <w:marTop w:val="0"/>
      <w:marBottom w:val="0"/>
      <w:divBdr>
        <w:top w:val="none" w:sz="0" w:space="0" w:color="auto"/>
        <w:left w:val="none" w:sz="0" w:space="0" w:color="auto"/>
        <w:bottom w:val="none" w:sz="0" w:space="0" w:color="auto"/>
        <w:right w:val="none" w:sz="0" w:space="0" w:color="auto"/>
      </w:divBdr>
      <w:divsChild>
        <w:div w:id="868447535">
          <w:marLeft w:val="0"/>
          <w:marRight w:val="0"/>
          <w:marTop w:val="0"/>
          <w:marBottom w:val="0"/>
          <w:divBdr>
            <w:top w:val="none" w:sz="0" w:space="0" w:color="auto"/>
            <w:left w:val="none" w:sz="0" w:space="0" w:color="auto"/>
            <w:bottom w:val="none" w:sz="0" w:space="0" w:color="auto"/>
            <w:right w:val="none" w:sz="0" w:space="0" w:color="auto"/>
          </w:divBdr>
          <w:divsChild>
            <w:div w:id="868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 hoc announcement</vt:lpstr>
      <vt:lpstr>ad hoc announcement</vt:lpstr>
    </vt:vector>
  </TitlesOfParts>
  <Manager>Sven Schmidt</Manager>
  <Company>LEONI</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dc:title>
  <dc:creator>Corporate Communications</dc:creator>
  <cp:lastModifiedBy>Schmidt, Sven</cp:lastModifiedBy>
  <cp:revision>3</cp:revision>
  <cp:lastPrinted>2016-07-21T13:32:00Z</cp:lastPrinted>
  <dcterms:created xsi:type="dcterms:W3CDTF">2016-07-21T13:01:00Z</dcterms:created>
  <dcterms:modified xsi:type="dcterms:W3CDTF">2016-07-21T13:39:00Z</dcterms:modified>
</cp:coreProperties>
</file>