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D34DAC" w:rsidP="00D47FA5">
      <w:pPr>
        <w:pStyle w:val="MMU1"/>
      </w:pPr>
      <w:r>
        <w:t xml:space="preserve">Leoni bietet mit </w:t>
      </w:r>
      <w:r w:rsidR="004670AE">
        <w:t>Loopback</w:t>
      </w:r>
      <w:r>
        <w:t>-</w:t>
      </w:r>
      <w:r w:rsidR="004670AE">
        <w:t>Testadapter</w:t>
      </w:r>
      <w:r w:rsidR="00D35238">
        <w:t>n</w:t>
      </w:r>
      <w:r w:rsidR="004670AE">
        <w:t xml:space="preserve"> sicher</w:t>
      </w:r>
      <w:r w:rsidR="005D5F1D">
        <w:t>e Diagnose-Tool</w:t>
      </w:r>
      <w:r w:rsidR="00D35238">
        <w:t>s</w:t>
      </w:r>
      <w:r w:rsidR="005D5F1D">
        <w:t xml:space="preserve"> für Rechenzentren</w:t>
      </w:r>
      <w:r w:rsidR="004670AE">
        <w:tab/>
      </w:r>
      <w:r w:rsidR="001D2CDB" w:rsidRPr="00441012">
        <w:t xml:space="preserve"> </w:t>
      </w:r>
    </w:p>
    <w:p w:rsidR="003F74D0" w:rsidRPr="006F0BE8" w:rsidRDefault="00D35238" w:rsidP="006F0BE8">
      <w:pPr>
        <w:pStyle w:val="MMU2"/>
      </w:pPr>
      <w:r>
        <w:t>H</w:t>
      </w:r>
      <w:r w:rsidR="005E3408">
        <w:t xml:space="preserve">ochtemperaturbeständige Lösungen </w:t>
      </w:r>
      <w:r w:rsidR="00945C12">
        <w:t xml:space="preserve">für QSFP </w:t>
      </w:r>
      <w:r w:rsidR="00D34DAC">
        <w:t>im erweiterten Produktportfolio</w:t>
      </w:r>
    </w:p>
    <w:p w:rsidR="00D81A97" w:rsidRDefault="005D5F1D" w:rsidP="00D81A97">
      <w:pPr>
        <w:pStyle w:val="MMVorspann"/>
      </w:pPr>
      <w:r>
        <w:t>Friesoythe</w:t>
      </w:r>
      <w:r w:rsidR="00D81A97">
        <w:t>/Nürnberg</w:t>
      </w:r>
      <w:r w:rsidR="008B1883" w:rsidRPr="009A1070">
        <w:t xml:space="preserve">, </w:t>
      </w:r>
      <w:r w:rsidR="00D81A97">
        <w:t>8</w:t>
      </w:r>
      <w:r w:rsidR="002316F5">
        <w:t>.</w:t>
      </w:r>
      <w:r w:rsidR="00413CF2">
        <w:t xml:space="preserve"> August 2</w:t>
      </w:r>
      <w:r w:rsidR="008B1883" w:rsidRPr="009A1070">
        <w:t>0</w:t>
      </w:r>
      <w:r w:rsidR="008B1883">
        <w:t>1</w:t>
      </w:r>
      <w:r w:rsidR="00FB5BEB">
        <w:t>6</w:t>
      </w:r>
      <w:r w:rsidR="008B1883" w:rsidRPr="009A1070">
        <w:t xml:space="preserve"> – </w:t>
      </w:r>
      <w:r w:rsidR="008B1883">
        <w:t xml:space="preserve">Leoni, der </w:t>
      </w:r>
      <w:r w:rsidR="008B1883" w:rsidRPr="0099285A">
        <w:t xml:space="preserve">führende </w:t>
      </w:r>
      <w:r w:rsidR="005A72D9">
        <w:t xml:space="preserve">europäische </w:t>
      </w:r>
      <w:r w:rsidR="008B1883">
        <w:t xml:space="preserve">Anbieter von </w:t>
      </w:r>
      <w:r w:rsidR="008B1883" w:rsidRPr="0099285A">
        <w:t>Kabel</w:t>
      </w:r>
      <w:r w:rsidR="008B1883">
        <w:t>n und Kabels</w:t>
      </w:r>
      <w:r w:rsidR="008B1883" w:rsidRPr="0099285A">
        <w:t>ystem</w:t>
      </w:r>
      <w:r w:rsidR="008B1883">
        <w:t>en</w:t>
      </w:r>
      <w:r w:rsidR="008B1883" w:rsidRPr="0099285A">
        <w:t xml:space="preserve"> für die Automobil</w:t>
      </w:r>
      <w:r w:rsidR="008B1883">
        <w:t>branche</w:t>
      </w:r>
      <w:r w:rsidR="008B1883" w:rsidRPr="0099285A">
        <w:t xml:space="preserve"> und weitere Industrien</w:t>
      </w:r>
      <w:r>
        <w:t xml:space="preserve">, hat sein Produktportfolio </w:t>
      </w:r>
      <w:r w:rsidR="00D34DAC">
        <w:t xml:space="preserve">für Rechenzentren </w:t>
      </w:r>
      <w:r>
        <w:t>erweitert</w:t>
      </w:r>
      <w:r w:rsidR="00D34DAC">
        <w:t>: N</w:t>
      </w:r>
      <w:r>
        <w:t>eben den gängigen Loopback</w:t>
      </w:r>
      <w:r w:rsidR="00D81A97">
        <w:t>-</w:t>
      </w:r>
      <w:r>
        <w:t xml:space="preserve">Testadaptern </w:t>
      </w:r>
      <w:r w:rsidR="00D34DAC">
        <w:t xml:space="preserve">sind </w:t>
      </w:r>
      <w:r>
        <w:t>nun auch hochtemp</w:t>
      </w:r>
      <w:r w:rsidR="005E3408">
        <w:t>e</w:t>
      </w:r>
      <w:r>
        <w:t>r</w:t>
      </w:r>
      <w:r w:rsidR="005E3408">
        <w:t>a</w:t>
      </w:r>
      <w:r>
        <w:t xml:space="preserve">turbeständige </w:t>
      </w:r>
      <w:r w:rsidR="00945C12">
        <w:t>QSFP</w:t>
      </w:r>
      <w:r w:rsidR="00D34DAC">
        <w:t>-</w:t>
      </w:r>
      <w:r w:rsidR="00945C12">
        <w:t>Lösungen bis</w:t>
      </w:r>
      <w:r>
        <w:t xml:space="preserve"> 125°C </w:t>
      </w:r>
      <w:r w:rsidR="00A95E13">
        <w:t>i</w:t>
      </w:r>
      <w:r w:rsidR="00D34DAC">
        <w:t xml:space="preserve">m Angebot. </w:t>
      </w:r>
      <w:r w:rsidR="008D0C21">
        <w:t>Bei Loopba</w:t>
      </w:r>
      <w:r w:rsidR="00DD3490">
        <w:t>ck</w:t>
      </w:r>
      <w:r w:rsidR="008D0C21">
        <w:t xml:space="preserve">s handelt es sich um </w:t>
      </w:r>
      <w:r w:rsidR="00DD3490" w:rsidRPr="00597BC2">
        <w:rPr>
          <w:color w:val="000000" w:themeColor="text1"/>
        </w:rPr>
        <w:t xml:space="preserve">„intelligente“ </w:t>
      </w:r>
      <w:r w:rsidR="008D0C21">
        <w:t xml:space="preserve">Geräte, die innerhalb eines </w:t>
      </w:r>
      <w:proofErr w:type="spellStart"/>
      <w:r w:rsidR="008D0C21">
        <w:t>Date</w:t>
      </w:r>
      <w:r w:rsidR="00DD3490">
        <w:t>n</w:t>
      </w:r>
      <w:r w:rsidR="008D0C21">
        <w:t>ports</w:t>
      </w:r>
      <w:proofErr w:type="spellEnd"/>
      <w:r w:rsidR="008D0C21">
        <w:t xml:space="preserve"> die Daten vom Sender zum Empfänger schicken.</w:t>
      </w:r>
    </w:p>
    <w:p w:rsidR="00201815" w:rsidRDefault="00946F12" w:rsidP="00D81A97">
      <w:pPr>
        <w:pStyle w:val="MMFlietext"/>
      </w:pPr>
      <w:r>
        <w:t>L</w:t>
      </w:r>
      <w:r w:rsidR="00D34DAC">
        <w:t xml:space="preserve">eoni </w:t>
      </w:r>
      <w:r>
        <w:t>bietet Loopbacks in verschiedenen Varianten wie z.B. SFP+, SFP28, QSFP+ und QSFP 28</w:t>
      </w:r>
      <w:r w:rsidR="00665B88">
        <w:t>*</w:t>
      </w:r>
      <w:r>
        <w:t xml:space="preserve"> an. Alle L</w:t>
      </w:r>
      <w:r w:rsidR="005E3408">
        <w:t>oopback</w:t>
      </w:r>
      <w:r w:rsidR="00D81A97">
        <w:t>-</w:t>
      </w:r>
      <w:r w:rsidR="005E3408">
        <w:t xml:space="preserve">Testadapter </w:t>
      </w:r>
      <w:r>
        <w:t xml:space="preserve">ermöglichen eine kostengünstige Prüfung </w:t>
      </w:r>
      <w:r w:rsidR="00201815">
        <w:t>von Port</w:t>
      </w:r>
      <w:r w:rsidR="00A95E13">
        <w:t>s</w:t>
      </w:r>
      <w:r w:rsidR="00201815">
        <w:t xml:space="preserve"> in </w:t>
      </w:r>
      <w:r w:rsidR="00945C12">
        <w:t>Hochleistungs-</w:t>
      </w:r>
      <w:r>
        <w:t>Switches</w:t>
      </w:r>
      <w:r w:rsidR="00A95E13">
        <w:t>.</w:t>
      </w:r>
      <w:r>
        <w:t xml:space="preserve"> Während des Tests kann ein potentielle</w:t>
      </w:r>
      <w:r w:rsidR="00201815">
        <w:t>r</w:t>
      </w:r>
      <w:r>
        <w:t xml:space="preserve"> Datenverlust sowie das Temperatur</w:t>
      </w:r>
      <w:r w:rsidR="00D34DAC">
        <w:t>-</w:t>
      </w:r>
      <w:r>
        <w:t xml:space="preserve"> und Spannungs-Niveau überwacht und aufgenommen werden</w:t>
      </w:r>
      <w:r w:rsidR="00201815">
        <w:t xml:space="preserve">. </w:t>
      </w:r>
    </w:p>
    <w:p w:rsidR="00201815" w:rsidRDefault="00201815" w:rsidP="00946F12">
      <w:pPr>
        <w:pStyle w:val="MMFlietext"/>
      </w:pPr>
      <w:r>
        <w:t>Die SFP</w:t>
      </w:r>
      <w:r w:rsidR="00D34DAC">
        <w:t>-</w:t>
      </w:r>
      <w:r>
        <w:t>Lösungen unterstützen eine Gesamtdatenrate von 10 G</w:t>
      </w:r>
      <w:r w:rsidR="008D0C21">
        <w:t>B/s</w:t>
      </w:r>
      <w:r w:rsidR="00597BC2">
        <w:t xml:space="preserve"> und 25 GB/s.</w:t>
      </w:r>
      <w:r>
        <w:t xml:space="preserve"> </w:t>
      </w:r>
      <w:r>
        <w:rPr>
          <w:color w:val="202225"/>
          <w:sz w:val="26"/>
          <w:szCs w:val="26"/>
        </w:rPr>
        <w:t>S</w:t>
      </w:r>
      <w:r w:rsidRPr="00201815">
        <w:t xml:space="preserve">ie </w:t>
      </w:r>
      <w:r w:rsidR="00597BC2">
        <w:t>entsprechen den gängigen Industriestandards (SSF) u</w:t>
      </w:r>
      <w:r w:rsidRPr="00201815">
        <w:t xml:space="preserve">nd verfügen über ein 2-Draht-Bus-Interface zur Datenspeicherung auf der Memory </w:t>
      </w:r>
      <w:proofErr w:type="spellStart"/>
      <w:r w:rsidRPr="00201815">
        <w:t>map</w:t>
      </w:r>
      <w:proofErr w:type="spellEnd"/>
      <w:r>
        <w:t>.</w:t>
      </w:r>
      <w:r w:rsidR="00DD4A64">
        <w:t xml:space="preserve"> Neu ist, dass der Testadapter</w:t>
      </w:r>
      <w:r w:rsidR="00945C12">
        <w:t xml:space="preserve"> zusätzlich mit einer LED ausgest</w:t>
      </w:r>
      <w:r w:rsidR="00DD4A64">
        <w:t xml:space="preserve">attet </w:t>
      </w:r>
      <w:r w:rsidR="00D34DAC">
        <w:t>ist</w:t>
      </w:r>
      <w:r w:rsidR="00DD4A64">
        <w:t>, welche den Betriebs-</w:t>
      </w:r>
      <w:r w:rsidR="00945C12">
        <w:t>Powermodus anzeigt</w:t>
      </w:r>
      <w:r w:rsidR="00DD4A64">
        <w:t>. Außerdem kann erkannt werden</w:t>
      </w:r>
      <w:r w:rsidR="00945C12">
        <w:t>, o</w:t>
      </w:r>
      <w:r w:rsidR="008C5463">
        <w:t>b</w:t>
      </w:r>
      <w:r w:rsidR="00945C12">
        <w:t xml:space="preserve"> das Modul v</w:t>
      </w:r>
      <w:r w:rsidR="00A15A78">
        <w:t>o</w:t>
      </w:r>
      <w:r w:rsidR="00945C12">
        <w:t xml:space="preserve">m Switch angewählt wurde. Die thermische Auslegung liegt </w:t>
      </w:r>
      <w:r w:rsidR="00DD4A64">
        <w:t>bei die</w:t>
      </w:r>
      <w:r w:rsidR="00D34DAC">
        <w:t>se</w:t>
      </w:r>
      <w:r w:rsidR="00DD4A64">
        <w:t xml:space="preserve">r Version bei </w:t>
      </w:r>
      <w:r w:rsidR="00945C12">
        <w:t xml:space="preserve"> </w:t>
      </w:r>
      <w:r w:rsidR="00A15A78">
        <w:t>0</w:t>
      </w:r>
      <w:r w:rsidR="00945C12">
        <w:t>°C bis 70°C.</w:t>
      </w:r>
    </w:p>
    <w:p w:rsidR="00201815" w:rsidRDefault="00201815" w:rsidP="00946F12">
      <w:pPr>
        <w:pStyle w:val="MMFlietext"/>
      </w:pPr>
      <w:r>
        <w:t xml:space="preserve">Die </w:t>
      </w:r>
      <w:r w:rsidR="00DD4A64">
        <w:t>QSFP+-Loopback-Varianten</w:t>
      </w:r>
      <w:r w:rsidR="00945C12">
        <w:t xml:space="preserve"> </w:t>
      </w:r>
      <w:r w:rsidRPr="00201815">
        <w:t>unterstützen Gesamtdatenraten von 40 GB</w:t>
      </w:r>
      <w:r w:rsidR="00DD3490">
        <w:t>/s</w:t>
      </w:r>
      <w:r w:rsidRPr="00201815">
        <w:t xml:space="preserve"> und 100 GB</w:t>
      </w:r>
      <w:r w:rsidR="00DD3490">
        <w:t>/s</w:t>
      </w:r>
      <w:r w:rsidRPr="00201815">
        <w:t xml:space="preserve"> sowie programmierbaren Leistungsklassen. Sie </w:t>
      </w:r>
      <w:r w:rsidR="00872BB0">
        <w:t>können ebenso</w:t>
      </w:r>
      <w:r w:rsidR="00945C12">
        <w:t xml:space="preserve"> </w:t>
      </w:r>
      <w:r w:rsidRPr="00201815">
        <w:t>mit einer optionalen</w:t>
      </w:r>
      <w:r w:rsidR="00945C12">
        <w:t xml:space="preserve"> zwe</w:t>
      </w:r>
      <w:r w:rsidR="00DD4A64">
        <w:t>ifarbigen LED ausgestattet</w:t>
      </w:r>
      <w:r w:rsidR="00872BB0">
        <w:t xml:space="preserve"> sein</w:t>
      </w:r>
      <w:r w:rsidR="00DD4A64">
        <w:t xml:space="preserve"> und sind komplett SFF-konform. Zur </w:t>
      </w:r>
      <w:r w:rsidR="00DD4A64" w:rsidRPr="00201815">
        <w:t xml:space="preserve">optimalen Temperatur und Spannungsüberwachung sowie </w:t>
      </w:r>
      <w:r w:rsidR="00DD4A64">
        <w:t xml:space="preserve">zur </w:t>
      </w:r>
      <w:r w:rsidR="00DD4A64" w:rsidRPr="00201815">
        <w:t xml:space="preserve">Datenspeicherung auf der Memory </w:t>
      </w:r>
      <w:proofErr w:type="spellStart"/>
      <w:r w:rsidR="00DD4A64" w:rsidRPr="00201815">
        <w:t>map</w:t>
      </w:r>
      <w:proofErr w:type="spellEnd"/>
      <w:r w:rsidR="00DD4A64">
        <w:t xml:space="preserve"> verfügen die QSFP</w:t>
      </w:r>
      <w:r w:rsidR="00D34DAC">
        <w:t>-</w:t>
      </w:r>
      <w:r w:rsidR="00DD4A64">
        <w:t>Loopbacks</w:t>
      </w:r>
      <w:r w:rsidR="00872BB0">
        <w:t xml:space="preserve"> </w:t>
      </w:r>
      <w:r w:rsidR="00D34DAC">
        <w:lastRenderedPageBreak/>
        <w:t xml:space="preserve">ebenfalls </w:t>
      </w:r>
      <w:r w:rsidR="00872BB0">
        <w:t>über</w:t>
      </w:r>
      <w:r w:rsidR="00DD4A64">
        <w:t xml:space="preserve"> einen</w:t>
      </w:r>
      <w:r w:rsidRPr="00201815">
        <w:t xml:space="preserve"> 2-Draht-B</w:t>
      </w:r>
      <w:r w:rsidR="00872BB0">
        <w:t>us-Interfac</w:t>
      </w:r>
      <w:r w:rsidR="00883C63">
        <w:t>e</w:t>
      </w:r>
      <w:r w:rsidR="00872BB0">
        <w:t xml:space="preserve">. </w:t>
      </w:r>
      <w:r w:rsidR="00945C12">
        <w:t xml:space="preserve">Die thermische Auslegung </w:t>
      </w:r>
      <w:r w:rsidR="00D34DAC">
        <w:t xml:space="preserve">reicht bei der </w:t>
      </w:r>
      <w:r w:rsidR="00945C12">
        <w:t>hochtemperaturbeständige</w:t>
      </w:r>
      <w:r w:rsidR="00D34DAC">
        <w:t>n</w:t>
      </w:r>
      <w:r w:rsidR="00945C12">
        <w:t xml:space="preserve"> Version bis zu 125°C. </w:t>
      </w:r>
    </w:p>
    <w:p w:rsidR="00C7040E" w:rsidRDefault="00A95E13" w:rsidP="00946F12">
      <w:pPr>
        <w:pStyle w:val="MMFlietext"/>
      </w:pPr>
      <w:r>
        <w:t>Generell haben alle Loopbacks</w:t>
      </w:r>
      <w:r w:rsidR="00872BB0">
        <w:t xml:space="preserve"> von L</w:t>
      </w:r>
      <w:r w:rsidR="00D34DAC">
        <w:t xml:space="preserve">eoni </w:t>
      </w:r>
      <w:r>
        <w:t>einen verlängerten Stecklebenszyklus durch die spezielle Kontaktbeschichtu</w:t>
      </w:r>
      <w:r w:rsidR="004A3CAF">
        <w:t>ng. Außerdem ist der Pull-Tab</w:t>
      </w:r>
      <w:r w:rsidR="008C5463">
        <w:t xml:space="preserve"> i</w:t>
      </w:r>
      <w:r>
        <w:t>n verschied</w:t>
      </w:r>
      <w:r w:rsidR="008C5463">
        <w:t>enen Farbvariationen verfügbar.</w:t>
      </w:r>
    </w:p>
    <w:p w:rsidR="00C7040E" w:rsidRDefault="00340972" w:rsidP="00946F12">
      <w:pPr>
        <w:pStyle w:val="MMFlietext"/>
      </w:pPr>
      <w:r>
        <w:br/>
      </w:r>
      <w:r w:rsidR="00C7040E">
        <w:t>*</w:t>
      </w:r>
      <w:r w:rsidR="00EE4C14" w:rsidRPr="00D81A97">
        <w:rPr>
          <w:i/>
        </w:rPr>
        <w:t xml:space="preserve">Bei SFP und QSFP handelt es sich um </w:t>
      </w:r>
      <w:r w:rsidR="00597BC2" w:rsidRPr="00D81A97">
        <w:rPr>
          <w:i/>
        </w:rPr>
        <w:t>Formfaktoren</w:t>
      </w:r>
      <w:r w:rsidR="00EE4C14" w:rsidRPr="00D81A97">
        <w:rPr>
          <w:i/>
        </w:rPr>
        <w:t xml:space="preserve"> für Übertragungsstandards in Rechenzentren. Beide werden  als Verbindungsstecker für die faser- und kupferbasierte  Datenübertragung eingesetzt. </w:t>
      </w:r>
      <w:r w:rsidR="00665B88" w:rsidRPr="00D81A97">
        <w:rPr>
          <w:i/>
        </w:rPr>
        <w:t xml:space="preserve">SFP überträgt Daten von 10 GB/s und 25 GB/s, QSFP von </w:t>
      </w:r>
      <w:r w:rsidR="00EE4C14" w:rsidRPr="00D81A97">
        <w:rPr>
          <w:i/>
        </w:rPr>
        <w:t xml:space="preserve"> 40</w:t>
      </w:r>
      <w:r w:rsidR="00665B88" w:rsidRPr="00D81A97">
        <w:rPr>
          <w:i/>
        </w:rPr>
        <w:t xml:space="preserve"> GB/s</w:t>
      </w:r>
      <w:r w:rsidR="00EE4C14" w:rsidRPr="00D81A97">
        <w:rPr>
          <w:i/>
        </w:rPr>
        <w:t xml:space="preserve"> und 100 GB/s. Die L</w:t>
      </w:r>
      <w:r w:rsidR="00D81A97">
        <w:rPr>
          <w:i/>
        </w:rPr>
        <w:t>eoni</w:t>
      </w:r>
      <w:r w:rsidR="00EE4C14" w:rsidRPr="00D81A97">
        <w:rPr>
          <w:i/>
        </w:rPr>
        <w:t xml:space="preserve"> Business Unit Telecommunications Systems hat sich auf die kupferbasierten Lösungen spezialisiert</w:t>
      </w:r>
      <w:r w:rsidR="00597BC2" w:rsidRPr="00D81A97">
        <w:rPr>
          <w:i/>
        </w:rPr>
        <w:t>.</w:t>
      </w:r>
    </w:p>
    <w:p w:rsidR="00D81A97" w:rsidRPr="00007C64" w:rsidRDefault="00340972" w:rsidP="00D81A97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D81A97" w:rsidRPr="00007C64">
        <w:rPr>
          <w:rFonts w:ascii="Arial" w:hAnsi="Arial" w:cs="Arial"/>
          <w:i/>
          <w:sz w:val="22"/>
          <w:szCs w:val="22"/>
        </w:rPr>
        <w:t>(</w:t>
      </w:r>
      <w:r w:rsidR="00D81A97">
        <w:rPr>
          <w:rFonts w:ascii="Arial" w:hAnsi="Arial" w:cs="Arial"/>
          <w:i/>
          <w:sz w:val="22"/>
          <w:szCs w:val="22"/>
        </w:rPr>
        <w:t>2.461</w:t>
      </w:r>
      <w:r w:rsidR="00D81A97" w:rsidRPr="00007C64">
        <w:rPr>
          <w:rFonts w:ascii="Arial" w:hAnsi="Arial" w:cs="Arial"/>
          <w:i/>
          <w:sz w:val="22"/>
          <w:szCs w:val="22"/>
        </w:rPr>
        <w:t xml:space="preserve"> Anschläge inkl. Leerzeichen)</w:t>
      </w:r>
    </w:p>
    <w:p w:rsidR="00D81A97" w:rsidRPr="00007C64" w:rsidRDefault="00D81A97" w:rsidP="00D81A97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bookmarkStart w:id="0" w:name="_GoBack"/>
      <w:r>
        <w:rPr>
          <w:rFonts w:ascii="Arial" w:hAnsi="Arial" w:cs="Arial"/>
          <w:i/>
          <w:sz w:val="22"/>
          <w:szCs w:val="22"/>
        </w:rPr>
        <w:fldChar w:fldCharType="begin"/>
      </w:r>
      <w:r>
        <w:rPr>
          <w:rFonts w:ascii="Arial" w:hAnsi="Arial" w:cs="Arial"/>
          <w:i/>
          <w:sz w:val="22"/>
          <w:szCs w:val="22"/>
        </w:rPr>
        <w:instrText xml:space="preserve"> HYPERLINK "http://</w:instrText>
      </w:r>
      <w:r w:rsidRPr="00D81A97">
        <w:rPr>
          <w:rFonts w:ascii="Arial" w:hAnsi="Arial" w:cs="Arial"/>
          <w:i/>
          <w:sz w:val="22"/>
          <w:szCs w:val="22"/>
        </w:rPr>
        <w:instrText>www.leoni.com/de/presse/mitteilungen/details</w:instrText>
      </w:r>
      <w:r w:rsidRPr="00D81A97">
        <w:rPr>
          <w:rFonts w:ascii="Arial" w:hAnsi="Arial" w:cs="Arial"/>
          <w:i/>
          <w:sz w:val="22"/>
          <w:szCs w:val="22"/>
          <w:highlight w:val="yellow"/>
        </w:rPr>
        <w:instrText>/l</w:instrText>
      </w:r>
      <w:r w:rsidRPr="00D81A97">
        <w:rPr>
          <w:rFonts w:ascii="Arial" w:hAnsi="Arial" w:cs="Arial"/>
          <w:i/>
          <w:sz w:val="22"/>
          <w:szCs w:val="22"/>
        </w:rPr>
        <w:instrText>eoni-bietet-mit-loopback-testadaptern-sichere-diagnose-tools-fuer-rechenzentren/</w:instrText>
      </w:r>
      <w:r>
        <w:rPr>
          <w:rFonts w:ascii="Arial" w:hAnsi="Arial" w:cs="Arial"/>
          <w:i/>
          <w:sz w:val="22"/>
          <w:szCs w:val="22"/>
        </w:rPr>
        <w:instrText xml:space="preserve">" </w:instrText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095BEE">
        <w:rPr>
          <w:rStyle w:val="Hyperlink"/>
          <w:rFonts w:ascii="Arial" w:hAnsi="Arial" w:cs="Arial"/>
          <w:i/>
          <w:sz w:val="22"/>
          <w:szCs w:val="22"/>
        </w:rPr>
        <w:t>www.leoni.com/de/presse/mitteilungen/de</w:t>
      </w:r>
      <w:r w:rsidRPr="00D81A97">
        <w:rPr>
          <w:rStyle w:val="Hyperlink"/>
          <w:rFonts w:ascii="Arial" w:hAnsi="Arial" w:cs="Arial"/>
          <w:i/>
          <w:sz w:val="22"/>
          <w:szCs w:val="22"/>
        </w:rPr>
        <w:t>tails/leoni-bi</w:t>
      </w:r>
      <w:r w:rsidRPr="00095BEE">
        <w:rPr>
          <w:rStyle w:val="Hyperlink"/>
          <w:rFonts w:ascii="Arial" w:hAnsi="Arial" w:cs="Arial"/>
          <w:i/>
          <w:sz w:val="22"/>
          <w:szCs w:val="22"/>
        </w:rPr>
        <w:t>etet-mit-loopback-testadaptern-sichere-diagnose-tools-fuer-rechenzentren/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0"/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</w:t>
      </w:r>
      <w:r w:rsidR="00597BC2" w:rsidRPr="00597BC2">
        <w:t xml:space="preserve"> Die Unternehmensgruppe, die im deutschen MDAX notiert ist, beschäftigt rund 75.000 Angestellte in 32 Ländern und hat 2015 einen Konzernumsatz von 4,5 Mrd. Euro erzielt.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597BC2" w:rsidRDefault="005B4869" w:rsidP="00D81A97">
      <w:pPr>
        <w:pStyle w:val="MMKurzprofil"/>
      </w:pPr>
      <w:r>
        <w:rPr>
          <w:noProof/>
        </w:rPr>
        <w:drawing>
          <wp:inline distT="0" distB="0" distL="0" distR="0" wp14:anchorId="1D4EC059" wp14:editId="7135CC34">
            <wp:extent cx="180975" cy="180975"/>
            <wp:effectExtent l="0" t="0" r="9525" b="9525"/>
            <wp:docPr id="4" name="Bild 1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37E7D7BC" wp14:editId="544C0FE7">
            <wp:extent cx="180975" cy="180975"/>
            <wp:effectExtent l="0" t="0" r="9525" b="9525"/>
            <wp:docPr id="2" name="Bild 2" descr="x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Pr="006D36F9" w:rsidRDefault="00621EA1" w:rsidP="00BF0C62">
      <w:pPr>
        <w:pStyle w:val="MMKurzprofilberschrift"/>
      </w:pPr>
      <w:r w:rsidRPr="006D36F9"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FB5BEB" w:rsidRDefault="008C5463" w:rsidP="00BF0C62">
      <w:pPr>
        <w:pStyle w:val="MMKurzprofil"/>
        <w:tabs>
          <w:tab w:val="left" w:pos="4111"/>
        </w:tabs>
        <w:ind w:right="501"/>
      </w:pPr>
      <w:r w:rsidRPr="00FB5BEB">
        <w:t>Kirsten Wessels</w:t>
      </w:r>
      <w:r w:rsidR="00BF0C62" w:rsidRPr="00FB5BEB">
        <w:tab/>
        <w:t>Sven Schmidt</w:t>
      </w:r>
    </w:p>
    <w:p w:rsidR="00621EA1" w:rsidRPr="00BF0C62" w:rsidRDefault="008C5463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>
        <w:rPr>
          <w:lang w:val="en-US"/>
        </w:rPr>
        <w:t>Marketing Telecommunication Systems</w:t>
      </w:r>
      <w:r w:rsidR="00BF0C62" w:rsidRPr="00BF0C62">
        <w:rPr>
          <w:lang w:val="en-US"/>
        </w:rPr>
        <w:tab/>
        <w:t>Corporate Public &amp; Media Relations</w:t>
      </w:r>
    </w:p>
    <w:p w:rsidR="00621EA1" w:rsidRPr="00FB5BEB" w:rsidRDefault="00621EA1" w:rsidP="00BF0C62">
      <w:pPr>
        <w:pStyle w:val="MMKurzprofil"/>
        <w:tabs>
          <w:tab w:val="left" w:pos="4111"/>
        </w:tabs>
        <w:ind w:right="501"/>
        <w:rPr>
          <w:lang w:val="es-MX"/>
        </w:rPr>
      </w:pPr>
      <w:r w:rsidRPr="00FB5BEB">
        <w:rPr>
          <w:lang w:val="es-MX"/>
        </w:rPr>
        <w:t xml:space="preserve">LEONI </w:t>
      </w:r>
      <w:r w:rsidR="008C5463" w:rsidRPr="00FB5BEB">
        <w:rPr>
          <w:lang w:val="es-MX"/>
        </w:rPr>
        <w:t>Special Cables GmbH</w:t>
      </w:r>
      <w:r w:rsidR="00BF0C62" w:rsidRPr="00FB5BEB">
        <w:rPr>
          <w:lang w:val="es-MX"/>
        </w:rPr>
        <w:tab/>
        <w:t>LEONI AG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FB5BEB">
        <w:t>Telefon</w:t>
      </w:r>
      <w:r w:rsidRPr="00FB5BEB">
        <w:tab/>
        <w:t xml:space="preserve">+49 </w:t>
      </w:r>
      <w:r w:rsidR="008C5463" w:rsidRPr="00FB5BEB">
        <w:t>4491</w:t>
      </w:r>
      <w:r w:rsidR="008A4EDC">
        <w:t xml:space="preserve"> </w:t>
      </w:r>
      <w:r w:rsidR="008C5463" w:rsidRPr="00FB5BEB">
        <w:t>29</w:t>
      </w:r>
      <w:r w:rsidR="008C5463">
        <w:t>1-152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+49 911</w:t>
      </w:r>
      <w:r w:rsidR="008A4EDC">
        <w:t xml:space="preserve"> </w:t>
      </w:r>
      <w:r w:rsidR="00BF0C62" w:rsidRPr="006D36F9">
        <w:t>2023-467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 xml:space="preserve">+49 </w:t>
      </w:r>
      <w:r w:rsidR="008C5463">
        <w:t>4491</w:t>
      </w:r>
      <w:r w:rsidR="008A4EDC">
        <w:t xml:space="preserve"> </w:t>
      </w:r>
      <w:r w:rsidR="008C5463">
        <w:t>291-5152</w:t>
      </w:r>
      <w:r w:rsidR="00BF0C62">
        <w:tab/>
      </w:r>
      <w:r w:rsidR="00BF0C62" w:rsidRPr="006D36F9">
        <w:t>Telefax</w:t>
      </w:r>
      <w:r w:rsidR="00BF0C62" w:rsidRPr="006D36F9">
        <w:tab/>
        <w:t>+49 911</w:t>
      </w:r>
      <w:r w:rsidR="008A4EDC">
        <w:t xml:space="preserve"> </w:t>
      </w:r>
      <w:r w:rsidR="00BF0C62" w:rsidRPr="006D36F9">
        <w:t>2023-231</w:t>
      </w:r>
    </w:p>
    <w:p w:rsidR="00BF0C62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E-Mail</w:t>
      </w:r>
      <w:r w:rsidRPr="006D36F9">
        <w:tab/>
      </w:r>
      <w:hyperlink r:id="rId13" w:history="1">
        <w:r w:rsidR="008C5463" w:rsidRPr="006E34F6">
          <w:rPr>
            <w:rStyle w:val="Hyperlink"/>
          </w:rPr>
          <w:t>kirsten.wessels@leoni.com</w:t>
        </w:r>
      </w:hyperlink>
      <w:r w:rsidR="00BF0C62" w:rsidRPr="00BF0C62">
        <w:rPr>
          <w:rStyle w:val="Hyperlink"/>
          <w:u w:val="none"/>
        </w:rPr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4" w:history="1">
        <w:r w:rsidR="00BF0C62" w:rsidRPr="00CA55F6">
          <w:rPr>
            <w:rStyle w:val="Hyperlink"/>
          </w:rPr>
          <w:t>presse@leoni.com</w:t>
        </w:r>
      </w:hyperlink>
    </w:p>
    <w:sectPr w:rsidR="00BF0C62" w:rsidRPr="006D36F9" w:rsidSect="00BF0C6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5A" w:rsidRPr="00A44C71" w:rsidRDefault="00A45D5A">
      <w:pPr>
        <w:rPr>
          <w:sz w:val="16"/>
        </w:rPr>
      </w:pPr>
      <w:r>
        <w:separator/>
      </w:r>
    </w:p>
  </w:endnote>
  <w:endnote w:type="continuationSeparator" w:id="0">
    <w:p w:rsidR="00A45D5A" w:rsidRPr="00A44C71" w:rsidRDefault="00A45D5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3" w:rsidRPr="009A05EE" w:rsidRDefault="00A95E13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40972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40972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A95E13" w:rsidRPr="009F6805" w:rsidRDefault="00A95E13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3" w:rsidRDefault="00A95E13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A95E13" w:rsidRDefault="00A95E13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5A" w:rsidRPr="00A44C71" w:rsidRDefault="00A45D5A">
      <w:pPr>
        <w:rPr>
          <w:sz w:val="16"/>
        </w:rPr>
      </w:pPr>
      <w:r>
        <w:separator/>
      </w:r>
    </w:p>
  </w:footnote>
  <w:footnote w:type="continuationSeparator" w:id="0">
    <w:p w:rsidR="00A45D5A" w:rsidRPr="00A44C71" w:rsidRDefault="00A45D5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E9001F2" wp14:editId="45A751C4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E13" w:rsidRDefault="00A95E13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A95E13" w:rsidRPr="006D36F9" w:rsidRDefault="00A95E13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Pr="006D36F9">
      <w:rPr>
        <w:rFonts w:ascii="Arial" w:hAnsi="Arial" w:cs="Arial"/>
        <w:b/>
        <w:sz w:val="20"/>
        <w:szCs w:val="20"/>
      </w:rPr>
      <w:t>MITTEILUNG</w:t>
    </w:r>
  </w:p>
  <w:p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95E13" w:rsidRPr="006F0BE8" w:rsidRDefault="00A95E13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3EF8B687" wp14:editId="667F2937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07C64"/>
    <w:rsid w:val="00013A64"/>
    <w:rsid w:val="0002408F"/>
    <w:rsid w:val="000453F9"/>
    <w:rsid w:val="00067DC2"/>
    <w:rsid w:val="000A0538"/>
    <w:rsid w:val="000A0822"/>
    <w:rsid w:val="000A32BC"/>
    <w:rsid w:val="000A7B89"/>
    <w:rsid w:val="000B3BF8"/>
    <w:rsid w:val="000B5865"/>
    <w:rsid w:val="000C02B1"/>
    <w:rsid w:val="000D7AB4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201815"/>
    <w:rsid w:val="00207FC6"/>
    <w:rsid w:val="00211D05"/>
    <w:rsid w:val="002316F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40972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13CF2"/>
    <w:rsid w:val="00415392"/>
    <w:rsid w:val="00432245"/>
    <w:rsid w:val="00441012"/>
    <w:rsid w:val="00441963"/>
    <w:rsid w:val="0045071B"/>
    <w:rsid w:val="004547BF"/>
    <w:rsid w:val="004670AE"/>
    <w:rsid w:val="00473340"/>
    <w:rsid w:val="00473E7D"/>
    <w:rsid w:val="004826F0"/>
    <w:rsid w:val="004A1653"/>
    <w:rsid w:val="004A3CAF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26A3"/>
    <w:rsid w:val="00543C34"/>
    <w:rsid w:val="005448AB"/>
    <w:rsid w:val="00547D6D"/>
    <w:rsid w:val="0059413B"/>
    <w:rsid w:val="00597BC2"/>
    <w:rsid w:val="005A72D9"/>
    <w:rsid w:val="005B4869"/>
    <w:rsid w:val="005B4DC3"/>
    <w:rsid w:val="005C5351"/>
    <w:rsid w:val="005D4C87"/>
    <w:rsid w:val="005D550E"/>
    <w:rsid w:val="005D5F1D"/>
    <w:rsid w:val="005E0BBB"/>
    <w:rsid w:val="005E3408"/>
    <w:rsid w:val="00600E53"/>
    <w:rsid w:val="00614A49"/>
    <w:rsid w:val="0061798D"/>
    <w:rsid w:val="006214C2"/>
    <w:rsid w:val="00621EA1"/>
    <w:rsid w:val="00631FB1"/>
    <w:rsid w:val="006457CF"/>
    <w:rsid w:val="00654989"/>
    <w:rsid w:val="006611CF"/>
    <w:rsid w:val="00665B88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779D9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72BB0"/>
    <w:rsid w:val="00883645"/>
    <w:rsid w:val="00883C63"/>
    <w:rsid w:val="00890148"/>
    <w:rsid w:val="008920B0"/>
    <w:rsid w:val="008A4EDC"/>
    <w:rsid w:val="008B1883"/>
    <w:rsid w:val="008C069B"/>
    <w:rsid w:val="008C174C"/>
    <w:rsid w:val="008C5463"/>
    <w:rsid w:val="008D0C21"/>
    <w:rsid w:val="008D26BA"/>
    <w:rsid w:val="008D6717"/>
    <w:rsid w:val="008E7760"/>
    <w:rsid w:val="008F5F48"/>
    <w:rsid w:val="00906898"/>
    <w:rsid w:val="00936962"/>
    <w:rsid w:val="00945C12"/>
    <w:rsid w:val="00946F12"/>
    <w:rsid w:val="009613DC"/>
    <w:rsid w:val="00961415"/>
    <w:rsid w:val="00967E91"/>
    <w:rsid w:val="009714B0"/>
    <w:rsid w:val="00977A5F"/>
    <w:rsid w:val="00977A87"/>
    <w:rsid w:val="00997E08"/>
    <w:rsid w:val="009A05EE"/>
    <w:rsid w:val="009A1070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15A78"/>
    <w:rsid w:val="00A23768"/>
    <w:rsid w:val="00A27173"/>
    <w:rsid w:val="00A34AA7"/>
    <w:rsid w:val="00A45D5A"/>
    <w:rsid w:val="00A54DDA"/>
    <w:rsid w:val="00A66992"/>
    <w:rsid w:val="00A708D7"/>
    <w:rsid w:val="00A76415"/>
    <w:rsid w:val="00A95E13"/>
    <w:rsid w:val="00AA09F4"/>
    <w:rsid w:val="00AA2A8D"/>
    <w:rsid w:val="00AC2AE0"/>
    <w:rsid w:val="00AC7A23"/>
    <w:rsid w:val="00AD3B01"/>
    <w:rsid w:val="00AD3E26"/>
    <w:rsid w:val="00AE1133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838CA"/>
    <w:rsid w:val="00B96DE2"/>
    <w:rsid w:val="00BA0052"/>
    <w:rsid w:val="00BB1A73"/>
    <w:rsid w:val="00BC5FE7"/>
    <w:rsid w:val="00BD22AC"/>
    <w:rsid w:val="00BD2643"/>
    <w:rsid w:val="00BD4058"/>
    <w:rsid w:val="00BF0C62"/>
    <w:rsid w:val="00BF2029"/>
    <w:rsid w:val="00BF5681"/>
    <w:rsid w:val="00BF7DEC"/>
    <w:rsid w:val="00C03D20"/>
    <w:rsid w:val="00C108BC"/>
    <w:rsid w:val="00C11645"/>
    <w:rsid w:val="00C1516A"/>
    <w:rsid w:val="00C239A7"/>
    <w:rsid w:val="00C4636C"/>
    <w:rsid w:val="00C6770A"/>
    <w:rsid w:val="00C7040E"/>
    <w:rsid w:val="00C70F49"/>
    <w:rsid w:val="00C7427E"/>
    <w:rsid w:val="00C900A9"/>
    <w:rsid w:val="00C96EBA"/>
    <w:rsid w:val="00CA481B"/>
    <w:rsid w:val="00CA4B57"/>
    <w:rsid w:val="00D04407"/>
    <w:rsid w:val="00D1225B"/>
    <w:rsid w:val="00D15735"/>
    <w:rsid w:val="00D22ED7"/>
    <w:rsid w:val="00D34DAC"/>
    <w:rsid w:val="00D35238"/>
    <w:rsid w:val="00D413F1"/>
    <w:rsid w:val="00D464AD"/>
    <w:rsid w:val="00D47FA5"/>
    <w:rsid w:val="00D65513"/>
    <w:rsid w:val="00D700B9"/>
    <w:rsid w:val="00D738A7"/>
    <w:rsid w:val="00D74838"/>
    <w:rsid w:val="00D80DBE"/>
    <w:rsid w:val="00D81A97"/>
    <w:rsid w:val="00D90D76"/>
    <w:rsid w:val="00DA49A1"/>
    <w:rsid w:val="00DB2E93"/>
    <w:rsid w:val="00DD3490"/>
    <w:rsid w:val="00DD4A64"/>
    <w:rsid w:val="00DD5149"/>
    <w:rsid w:val="00DD67C1"/>
    <w:rsid w:val="00DF6351"/>
    <w:rsid w:val="00E01673"/>
    <w:rsid w:val="00E02B7A"/>
    <w:rsid w:val="00E22107"/>
    <w:rsid w:val="00E2445B"/>
    <w:rsid w:val="00E33130"/>
    <w:rsid w:val="00E358C1"/>
    <w:rsid w:val="00E45475"/>
    <w:rsid w:val="00E569A0"/>
    <w:rsid w:val="00E76BA0"/>
    <w:rsid w:val="00E93051"/>
    <w:rsid w:val="00EC0A0C"/>
    <w:rsid w:val="00EC0E74"/>
    <w:rsid w:val="00EC6520"/>
    <w:rsid w:val="00ED1040"/>
    <w:rsid w:val="00ED47BD"/>
    <w:rsid w:val="00EE3329"/>
    <w:rsid w:val="00EE4C14"/>
    <w:rsid w:val="00F21EA0"/>
    <w:rsid w:val="00F2210B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B5BEB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rsten.wessels@leoni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F5EF-49CA-406E-AD9A-71C899DD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3995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5</cp:revision>
  <cp:lastPrinted>2011-02-14T13:56:00Z</cp:lastPrinted>
  <dcterms:created xsi:type="dcterms:W3CDTF">2016-08-03T08:18:00Z</dcterms:created>
  <dcterms:modified xsi:type="dcterms:W3CDTF">2016-08-03T09:23:00Z</dcterms:modified>
</cp:coreProperties>
</file>