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DF3BB1" w:rsidP="00D47FA5">
      <w:pPr>
        <w:pStyle w:val="MMU1"/>
      </w:pPr>
      <w:bookmarkStart w:id="0" w:name="_GoBack"/>
      <w:bookmarkEnd w:id="0"/>
      <w:r w:rsidRPr="00DF3BB1">
        <w:t>L</w:t>
      </w:r>
      <w:r>
        <w:t xml:space="preserve">eoni zeigt auf IZB das Konzept eines </w:t>
      </w:r>
      <w:r w:rsidR="004A3DCA">
        <w:t>gekühlten</w:t>
      </w:r>
      <w:r>
        <w:t xml:space="preserve"> </w:t>
      </w:r>
      <w:r w:rsidRPr="00DF3BB1">
        <w:t>Lade</w:t>
      </w:r>
      <w:r>
        <w:t>kabels für Elektro- und Hybridfahrzeuge</w:t>
      </w:r>
    </w:p>
    <w:p w:rsidR="003F74D0" w:rsidRPr="006F0BE8" w:rsidRDefault="00700E1D" w:rsidP="006F0BE8">
      <w:pPr>
        <w:pStyle w:val="MMU2"/>
      </w:pPr>
      <w:r>
        <w:t xml:space="preserve">Ladesysteme bis </w:t>
      </w:r>
      <w:r w:rsidR="009E76B8">
        <w:t xml:space="preserve">400 </w:t>
      </w:r>
      <w:r w:rsidR="00E711B8">
        <w:t xml:space="preserve">kW </w:t>
      </w:r>
      <w:r>
        <w:t xml:space="preserve">ermöglichen alltagstaugliche Mobilität </w:t>
      </w:r>
      <w:r w:rsidR="001C30B4">
        <w:t>durch kurze Ladezeiten</w:t>
      </w:r>
    </w:p>
    <w:p w:rsidR="00700E1D" w:rsidRDefault="008B1883" w:rsidP="006F0BE8">
      <w:pPr>
        <w:pStyle w:val="MMVorspann"/>
      </w:pPr>
      <w:r>
        <w:t>Nürnberg</w:t>
      </w:r>
      <w:r w:rsidR="00DF3BB1">
        <w:t xml:space="preserve">, </w:t>
      </w:r>
      <w:r w:rsidR="003B16D6">
        <w:t>13. Oktober</w:t>
      </w:r>
      <w:r w:rsidR="00DF3BB1">
        <w:t xml:space="preserve"> </w:t>
      </w:r>
      <w:r w:rsidRPr="009A1070">
        <w:t>20</w:t>
      </w:r>
      <w:r>
        <w:t>1</w:t>
      </w:r>
      <w:r w:rsidR="004B78AC">
        <w:t>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DF3BB1">
        <w:t xml:space="preserve">arbeitet auf dem Gebiet der Elektromobilität an Lösungen für gekühlte Ladesysteme. </w:t>
      </w:r>
      <w:r w:rsidR="00683FE2">
        <w:t>Entsprechende Kabel</w:t>
      </w:r>
      <w:r w:rsidR="001C30B4">
        <w:t>, die an Ladestationen fest verbaut sind,</w:t>
      </w:r>
      <w:r w:rsidR="00683FE2">
        <w:t xml:space="preserve"> können </w:t>
      </w:r>
      <w:r w:rsidR="001C30B4">
        <w:t xml:space="preserve">höhere </w:t>
      </w:r>
      <w:r w:rsidR="00700E1D">
        <w:t xml:space="preserve">Ströme transportieren und </w:t>
      </w:r>
      <w:r w:rsidR="00350DC6">
        <w:t>somit</w:t>
      </w:r>
      <w:r w:rsidR="00700E1D">
        <w:t xml:space="preserve"> </w:t>
      </w:r>
      <w:r w:rsidR="00683FE2">
        <w:t>dabei helfen, die Ladezeiten von Elektro- und Hybridfahrzeugen</w:t>
      </w:r>
      <w:r w:rsidR="00CC406D">
        <w:t xml:space="preserve"> </w:t>
      </w:r>
      <w:r w:rsidR="00CC406D" w:rsidRPr="004A3DCA">
        <w:t>drastisch</w:t>
      </w:r>
      <w:r w:rsidR="00683FE2">
        <w:t xml:space="preserve"> zu verkürzen.</w:t>
      </w:r>
      <w:r w:rsidR="00700E1D">
        <w:t xml:space="preserve"> Ein Konzept zeigt Leoni auf der Internationalen Zuliefererbörse IZB in Wolfsburg </w:t>
      </w:r>
      <w:r w:rsidR="00700E1D" w:rsidRPr="00B47861">
        <w:t>(Halle 4, Stand 4102)</w:t>
      </w:r>
      <w:r w:rsidR="00700E1D">
        <w:t xml:space="preserve">. </w:t>
      </w:r>
    </w:p>
    <w:p w:rsidR="00DF3BB1" w:rsidRDefault="00683FE2" w:rsidP="00DF3BB1">
      <w:pPr>
        <w:pStyle w:val="MMFlietext"/>
      </w:pPr>
      <w:r>
        <w:t xml:space="preserve">Die langen Ladezeiten stellen für Fahrer von </w:t>
      </w:r>
      <w:r w:rsidR="00DF3BB1">
        <w:t>E</w:t>
      </w:r>
      <w:r>
        <w:t xml:space="preserve">lektroautos und </w:t>
      </w:r>
      <w:proofErr w:type="spellStart"/>
      <w:r>
        <w:t>Plug-in</w:t>
      </w:r>
      <w:proofErr w:type="spellEnd"/>
      <w:r>
        <w:t xml:space="preserve">-Hybriden (PHEV) einen Nachteil dar und hemmen auch die stärkere Verbreitung dieser </w:t>
      </w:r>
      <w:r w:rsidR="00700E1D">
        <w:t>Modelle</w:t>
      </w:r>
      <w:r>
        <w:t xml:space="preserve">. Zudem </w:t>
      </w:r>
      <w:r w:rsidR="00700E1D">
        <w:t>wird</w:t>
      </w:r>
      <w:r>
        <w:t xml:space="preserve"> </w:t>
      </w:r>
      <w:r w:rsidR="00DF3BB1">
        <w:t>an Brennpunkten wie Autobahnraststätten die Anzahl zu ladende</w:t>
      </w:r>
      <w:r w:rsidR="00700E1D">
        <w:t>r</w:t>
      </w:r>
      <w:r w:rsidR="00DF3BB1">
        <w:t xml:space="preserve"> </w:t>
      </w:r>
      <w:r w:rsidR="00700E1D">
        <w:t>Fahrzeuge</w:t>
      </w:r>
      <w:r w:rsidR="00DF3BB1">
        <w:t xml:space="preserve"> </w:t>
      </w:r>
      <w:r w:rsidR="00700E1D">
        <w:t>steigen</w:t>
      </w:r>
      <w:r w:rsidR="00DF3BB1">
        <w:t xml:space="preserve">. </w:t>
      </w:r>
      <w:r>
        <w:t>Folglich ist die Einführung von Schnelllade-S</w:t>
      </w:r>
      <w:r w:rsidR="00350DC6">
        <w:t>tationen</w:t>
      </w:r>
      <w:r>
        <w:t xml:space="preserve"> ein Schlüssel zum Erfolg der Elektromobilität</w:t>
      </w:r>
      <w:r w:rsidR="00700E1D">
        <w:t xml:space="preserve">. Derzeit befinden </w:t>
      </w:r>
      <w:r w:rsidR="00CC406D">
        <w:t xml:space="preserve">sich </w:t>
      </w:r>
      <w:r w:rsidR="00700E1D">
        <w:t xml:space="preserve">Konzepte in der Entwicklung, </w:t>
      </w:r>
      <w:r w:rsidR="00DF3BB1">
        <w:t xml:space="preserve">die Ladezeiten von drei bis fünf Minuten für </w:t>
      </w:r>
      <w:r w:rsidR="00700E1D">
        <w:t xml:space="preserve">eine Reichweite </w:t>
      </w:r>
      <w:r w:rsidR="00350DC6">
        <w:t xml:space="preserve">von </w:t>
      </w:r>
      <w:r w:rsidR="00DF3BB1">
        <w:t xml:space="preserve">100 </w:t>
      </w:r>
      <w:r w:rsidR="00700E1D">
        <w:t>Kilometern</w:t>
      </w:r>
      <w:r w:rsidR="00DF3BB1">
        <w:t xml:space="preserve"> ermöglichen.</w:t>
      </w:r>
      <w:r w:rsidR="008B1883">
        <w:t xml:space="preserve"> </w:t>
      </w:r>
    </w:p>
    <w:p w:rsidR="00D02900" w:rsidRDefault="00D02900" w:rsidP="00340189">
      <w:pPr>
        <w:pStyle w:val="MMZwischenberschrift"/>
      </w:pPr>
      <w:r w:rsidRPr="00A80E55">
        <w:t>Produkte für gekühlte Ladesystem</w:t>
      </w:r>
      <w:r w:rsidR="00340189">
        <w:t>e</w:t>
      </w:r>
      <w:r w:rsidRPr="00A80E55">
        <w:t xml:space="preserve"> </w:t>
      </w:r>
      <w:r>
        <w:t xml:space="preserve">neu im </w:t>
      </w:r>
      <w:r w:rsidR="009E76B8" w:rsidRPr="00A80E55">
        <w:t>Leitungsportfolio</w:t>
      </w:r>
    </w:p>
    <w:p w:rsidR="00883645" w:rsidRPr="008B1883" w:rsidRDefault="00350DC6" w:rsidP="00877C02">
      <w:pPr>
        <w:pStyle w:val="MMFlietext"/>
      </w:pPr>
      <w:r>
        <w:t xml:space="preserve">Das </w:t>
      </w:r>
      <w:r w:rsidR="00700E1D">
        <w:t>Ziel</w:t>
      </w:r>
      <w:r>
        <w:t xml:space="preserve"> ist,</w:t>
      </w:r>
      <w:r w:rsidR="00700E1D">
        <w:t xml:space="preserve"> </w:t>
      </w:r>
      <w:r w:rsidR="00DF3BB1">
        <w:t xml:space="preserve">eine alltagstaugliche Mobilität </w:t>
      </w:r>
      <w:r w:rsidR="004A3DCA">
        <w:t xml:space="preserve">zu gewährleisten. </w:t>
      </w:r>
      <w:r w:rsidR="000B45D2">
        <w:t xml:space="preserve">Ein Beispiel: </w:t>
      </w:r>
      <w:r w:rsidR="004A3DCA">
        <w:t xml:space="preserve">Für ein Fahrzeug </w:t>
      </w:r>
      <w:r w:rsidR="000B45D2" w:rsidRPr="000B45D2">
        <w:t xml:space="preserve">wie den Tesla </w:t>
      </w:r>
      <w:r w:rsidR="000B45D2" w:rsidRPr="00D9515C">
        <w:t xml:space="preserve">Model S </w:t>
      </w:r>
      <w:r w:rsidR="004A3DCA" w:rsidRPr="00D9515C">
        <w:t xml:space="preserve">mit einer 85-Kilowatt-Batterie und </w:t>
      </w:r>
      <w:r w:rsidR="00DF3BB1" w:rsidRPr="00D9515C">
        <w:t xml:space="preserve">einer Reichweite von rund </w:t>
      </w:r>
      <w:r w:rsidR="00CC406D" w:rsidRPr="00D9515C">
        <w:t>400</w:t>
      </w:r>
      <w:r w:rsidR="00DF3BB1" w:rsidRPr="00D9515C">
        <w:t xml:space="preserve"> km </w:t>
      </w:r>
      <w:r w:rsidR="004A3DCA" w:rsidRPr="00D9515C">
        <w:t xml:space="preserve">wäre demnach eine </w:t>
      </w:r>
      <w:r w:rsidR="00DF3BB1" w:rsidRPr="00D9515C">
        <w:t xml:space="preserve">Ladezeit </w:t>
      </w:r>
      <w:r w:rsidR="00CC406D" w:rsidRPr="00D9515C">
        <w:t xml:space="preserve">von </w:t>
      </w:r>
      <w:r w:rsidR="004A3DCA" w:rsidRPr="00D9515C">
        <w:t xml:space="preserve">nur </w:t>
      </w:r>
      <w:r w:rsidR="00CC406D" w:rsidRPr="00D9515C">
        <w:t xml:space="preserve">ca. 15 </w:t>
      </w:r>
      <w:r w:rsidR="00DF3BB1" w:rsidRPr="00D9515C">
        <w:t>Minuten</w:t>
      </w:r>
      <w:r w:rsidR="004A3DCA" w:rsidRPr="00D9515C">
        <w:t xml:space="preserve"> notwendig</w:t>
      </w:r>
      <w:r w:rsidRPr="00D9515C">
        <w:t>. Dafür müssen</w:t>
      </w:r>
      <w:r>
        <w:t xml:space="preserve"> Ströme bis zu </w:t>
      </w:r>
      <w:r w:rsidR="009E76B8">
        <w:t xml:space="preserve">400 Ampere </w:t>
      </w:r>
      <w:r>
        <w:t xml:space="preserve">von der Ladestation zur Hochvolt-Batterie des Fahrzeugs transportiert werden, </w:t>
      </w:r>
      <w:r w:rsidR="00E711B8">
        <w:t xml:space="preserve">was einer Leistung </w:t>
      </w:r>
      <w:r w:rsidR="0089381A">
        <w:t xml:space="preserve">von </w:t>
      </w:r>
      <w:r w:rsidR="001C30B4">
        <w:t xml:space="preserve">bis zu 400 </w:t>
      </w:r>
      <w:r w:rsidR="00E711B8">
        <w:t xml:space="preserve"> Kilowatt </w:t>
      </w:r>
      <w:r w:rsidR="00E711B8" w:rsidRPr="00340189">
        <w:t xml:space="preserve">entspricht. Dies würde </w:t>
      </w:r>
      <w:r w:rsidRPr="00340189">
        <w:t>bei konventionellen Ladesystemen</w:t>
      </w:r>
      <w:r w:rsidR="001C30B4" w:rsidRPr="00340189">
        <w:t xml:space="preserve">, </w:t>
      </w:r>
      <w:r w:rsidR="0089381A" w:rsidRPr="00340189">
        <w:t>die</w:t>
      </w:r>
      <w:r w:rsidR="001C30B4" w:rsidRPr="00340189">
        <w:t xml:space="preserve"> für geringere Ströme dimensioniert sind,</w:t>
      </w:r>
      <w:r w:rsidRPr="00340189">
        <w:t xml:space="preserve"> zu einer Überhitzung führen</w:t>
      </w:r>
      <w:r w:rsidR="00796FDA" w:rsidRPr="00340189">
        <w:t xml:space="preserve">. </w:t>
      </w:r>
      <w:r w:rsidRPr="00340189">
        <w:t xml:space="preserve">Ein </w:t>
      </w:r>
      <w:r w:rsidR="000B45D2" w:rsidRPr="00340189">
        <w:t>gekühltes</w:t>
      </w:r>
      <w:r w:rsidRPr="00340189">
        <w:t xml:space="preserve"> Ladekabel </w:t>
      </w:r>
      <w:r>
        <w:t xml:space="preserve">dagegen hält entsprechenden Belastungen stand. </w:t>
      </w:r>
      <w:r w:rsidR="001C30B4">
        <w:t xml:space="preserve">Dessen wesentlicher </w:t>
      </w:r>
      <w:r w:rsidR="00DF3BB1">
        <w:t xml:space="preserve">Vorteil ist, dass der </w:t>
      </w:r>
      <w:r w:rsidR="00DF3BB1">
        <w:lastRenderedPageBreak/>
        <w:t>Kabelquerschnitt trotz höherer Ladeströme deutlich reduziert w</w:t>
      </w:r>
      <w:r w:rsidR="00B825E9">
        <w:t>erden kann.</w:t>
      </w:r>
      <w:r w:rsidR="00DF3BB1">
        <w:t xml:space="preserve"> Da</w:t>
      </w:r>
      <w:r w:rsidR="00B825E9">
        <w:t>mit bleibt da</w:t>
      </w:r>
      <w:r w:rsidR="00DF3BB1">
        <w:t>s Ladekabel flexibel und einfach in der Handhabung.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3B16D6">
        <w:rPr>
          <w:rFonts w:ascii="Arial" w:hAnsi="Arial" w:cs="Arial"/>
          <w:i/>
          <w:sz w:val="22"/>
          <w:szCs w:val="22"/>
        </w:rPr>
        <w:t>2.052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C36F22" w:rsidRPr="00805BF3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https://www.leoni.com/de/presse/mitteilungen/details/leoni-zeigt-auf-izb-das-konzept-eines-gekuehlten-ladekabels-fuer-elektro-und-hybridfahrzeuge/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B40380">
        <w:t>mehr als 76</w:t>
      </w:r>
      <w:r w:rsidR="004B78AC">
        <w:t>.000 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36F2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36F2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9774C"/>
    <w:rsid w:val="000A0822"/>
    <w:rsid w:val="000A32BC"/>
    <w:rsid w:val="000A7B89"/>
    <w:rsid w:val="000B3BF8"/>
    <w:rsid w:val="000B45D2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30B4"/>
    <w:rsid w:val="001C7543"/>
    <w:rsid w:val="001D1868"/>
    <w:rsid w:val="001D2CDB"/>
    <w:rsid w:val="00207FC6"/>
    <w:rsid w:val="00211D05"/>
    <w:rsid w:val="00240866"/>
    <w:rsid w:val="0024234A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7AC7"/>
    <w:rsid w:val="002B7BFA"/>
    <w:rsid w:val="002C118D"/>
    <w:rsid w:val="002E3A03"/>
    <w:rsid w:val="003118F1"/>
    <w:rsid w:val="00320044"/>
    <w:rsid w:val="00340189"/>
    <w:rsid w:val="00350DC6"/>
    <w:rsid w:val="00361CF2"/>
    <w:rsid w:val="00362050"/>
    <w:rsid w:val="00364DCD"/>
    <w:rsid w:val="00376416"/>
    <w:rsid w:val="00382198"/>
    <w:rsid w:val="00397AC4"/>
    <w:rsid w:val="003B16D6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95B86"/>
    <w:rsid w:val="004A1653"/>
    <w:rsid w:val="004A3DCA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73740"/>
    <w:rsid w:val="00683EF3"/>
    <w:rsid w:val="00683FE2"/>
    <w:rsid w:val="006A57E4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00E1D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96FDA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9381A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E76B8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AF7EC8"/>
    <w:rsid w:val="00B10D2D"/>
    <w:rsid w:val="00B1340F"/>
    <w:rsid w:val="00B139E4"/>
    <w:rsid w:val="00B3540F"/>
    <w:rsid w:val="00B40380"/>
    <w:rsid w:val="00B45E40"/>
    <w:rsid w:val="00B466F2"/>
    <w:rsid w:val="00B67561"/>
    <w:rsid w:val="00B70B1A"/>
    <w:rsid w:val="00B71C6F"/>
    <w:rsid w:val="00B825E9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36F22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C406D"/>
    <w:rsid w:val="00D02900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9515C"/>
    <w:rsid w:val="00DA49A1"/>
    <w:rsid w:val="00DB2E93"/>
    <w:rsid w:val="00DD5149"/>
    <w:rsid w:val="00DD67C1"/>
    <w:rsid w:val="00DF3BB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11B8"/>
    <w:rsid w:val="00E76BA0"/>
    <w:rsid w:val="00E93051"/>
    <w:rsid w:val="00E96673"/>
    <w:rsid w:val="00EC0A0C"/>
    <w:rsid w:val="00EC0E74"/>
    <w:rsid w:val="00EC6520"/>
    <w:rsid w:val="00EC73A5"/>
    <w:rsid w:val="00ED1040"/>
    <w:rsid w:val="00ED47BD"/>
    <w:rsid w:val="00ED4979"/>
    <w:rsid w:val="00EE3329"/>
    <w:rsid w:val="00EF591E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leoni-zeigt-auf-izb-das-konzept-eines-gekuehlten-ladekabels-fuer-elektro-und-hybridfahrzeuge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8563-ED9B-49CF-9C85-B1C46A64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3367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2011-02-14T13:56:00Z</cp:lastPrinted>
  <dcterms:created xsi:type="dcterms:W3CDTF">2016-09-28T08:20:00Z</dcterms:created>
  <dcterms:modified xsi:type="dcterms:W3CDTF">2016-09-28T08:47:00Z</dcterms:modified>
</cp:coreProperties>
</file>