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221C" w14:textId="4860C148" w:rsidR="006E0029" w:rsidRPr="00441012" w:rsidRDefault="00F72E90" w:rsidP="00D47FA5">
      <w:pPr>
        <w:pStyle w:val="MMU1"/>
      </w:pPr>
      <w:r>
        <w:t>Leoni presenta un sistema de validación para ruedas y neumáticos en Europa</w:t>
      </w:r>
    </w:p>
    <w:p w14:paraId="63C04B7C" w14:textId="3932E87F" w:rsidR="003F74D0" w:rsidRPr="000B7F86" w:rsidRDefault="0027555B" w:rsidP="000B7F86">
      <w:pPr>
        <w:pStyle w:val="MMU2"/>
      </w:pPr>
      <w:r>
        <w:t>Solución inteligente completa para el control de calidad – Presentación en Automatica 2018 – Pabellón B5, stand 307</w:t>
      </w:r>
    </w:p>
    <w:p w14:paraId="631CC08B" w14:textId="3DCAB18D" w:rsidR="00D04407" w:rsidRPr="006D36F9" w:rsidRDefault="008B1883" w:rsidP="006F0BE8">
      <w:pPr>
        <w:pStyle w:val="MMVorspann"/>
      </w:pPr>
      <w:r>
        <w:t>Núremberg, 19 de junio de 2018. Leoni, el proveedor global de soluciones para la gestión de energía y datos en automoción y otros sectores, dispone de muchos años de experiencia en Norteamérica en el examen informatizado de neumáticos y ruedas, y lanza el "Wheel and Tire Validation System" también en Europa. Con el sistema de inspección, la empresa refuerza su servicio en el sector de los neumáticos y sigue impulsando la ampliación de los procesos de control de calidad mediante modernos sistemas de procesamiento de imágenes. Leoni presenta el sistema en Automatica 2018, la feria líder de tecnología de automatización y robótica.</w:t>
      </w:r>
    </w:p>
    <w:p w14:paraId="77CA0317" w14:textId="6F9C4BEF" w:rsidR="00A66E69" w:rsidRDefault="00E426D6" w:rsidP="008B1883">
      <w:pPr>
        <w:pStyle w:val="MMFlietext"/>
      </w:pPr>
      <w:r>
        <w:t>El sistema de validación, una solución integral con software inteligente, ya se emplea con gran éxito en diferentes centros de clientes en Norteamérica, y asegura un montaje preciso de neumáticos y ruedas: mediante el análisis 3D, garantiza la combinación correcta de rueda y neumático, y mejora el control de calidad automático. La solución llave en mano ejecuta asimismo diversas pruebas como, p. ej., de diseño, diámetro, color, detección de perfil, dimensiones y certificados del neumático, etc.</w:t>
      </w:r>
    </w:p>
    <w:p w14:paraId="26F92CC6" w14:textId="2D673330" w:rsidR="00244B6F" w:rsidRDefault="00224EB7" w:rsidP="008B1883">
      <w:pPr>
        <w:pStyle w:val="MMFlietext"/>
      </w:pPr>
      <w:r>
        <w:t xml:space="preserve">El sistema de inspección puede reconocer la orientación de las marcas de compensación y características precisas, como el grado de brillo de la superficie. Y se pueden complementar otras funciones por encargo. </w:t>
      </w:r>
    </w:p>
    <w:p w14:paraId="4167E252" w14:textId="40DD81A2" w:rsidR="006C7FF4" w:rsidRDefault="000D6ABB" w:rsidP="008B1883">
      <w:pPr>
        <w:pStyle w:val="MMFlietext"/>
      </w:pPr>
      <w:r>
        <w:t xml:space="preserve">Al almacenar más de cien modelos de ruedas y neumáticos y sus combinaciones, así como por la compatibilidad con todos los equipos habituales y protocolos de red IP del sector, el sistema de validación de ruedas y neumáticos brinda opciones inteligentes para la valoración de resultados. La interfaz intuitiva con pantalla táctil destaca asimismo en el nuevo producto, que </w:t>
      </w:r>
      <w:r>
        <w:lastRenderedPageBreak/>
        <w:t>se ofrecerá también en Europa y que se presentará en Automatica del 19 al 22</w:t>
      </w:r>
      <w:r w:rsidR="00DB6C88">
        <w:t> </w:t>
      </w:r>
      <w:r>
        <w:t>de junio en Múnich.</w:t>
      </w:r>
    </w:p>
    <w:p w14:paraId="075B759C" w14:textId="72F76DDA" w:rsidR="00DF6351" w:rsidRPr="00007C64" w:rsidRDefault="009C6B13" w:rsidP="00AA09F4">
      <w:pPr>
        <w:spacing w:before="240"/>
        <w:ind w:right="1922"/>
        <w:rPr>
          <w:rFonts w:ascii="Arial" w:hAnsi="Arial" w:cs="Arial"/>
          <w:i/>
          <w:sz w:val="22"/>
          <w:szCs w:val="22"/>
        </w:rPr>
      </w:pPr>
      <w:r>
        <w:rPr>
          <w:rFonts w:ascii="Arial" w:hAnsi="Arial"/>
          <w:i/>
          <w:sz w:val="22"/>
          <w:szCs w:val="22"/>
        </w:rPr>
        <w:t>(2.094 caracteres con espacios)</w:t>
      </w:r>
    </w:p>
    <w:p w14:paraId="0CE59E04" w14:textId="212C4BB8" w:rsidR="003F1D8D" w:rsidRDefault="009F5D0E" w:rsidP="009F5D0E">
      <w:pPr>
        <w:spacing w:before="120"/>
        <w:ind w:right="1711"/>
        <w:rPr>
          <w:rFonts w:ascii="Arial" w:hAnsi="Arial"/>
          <w:i/>
          <w:sz w:val="22"/>
          <w:szCs w:val="22"/>
        </w:rPr>
      </w:pPr>
      <w:r>
        <w:rPr>
          <w:rFonts w:ascii="Arial" w:hAnsi="Arial"/>
          <w:sz w:val="36"/>
          <w:szCs w:val="36"/>
        </w:rPr>
        <w:sym w:font="Wingdings" w:char="F046"/>
      </w:r>
      <w:r>
        <w:rPr>
          <w:rFonts w:ascii="Arial" w:hAnsi="Arial"/>
          <w:i/>
          <w:sz w:val="22"/>
          <w:szCs w:val="22"/>
        </w:rPr>
        <w:t xml:space="preserve"> Tiene el material gráfico pertinente directamente con esta nota en</w:t>
      </w:r>
      <w:r w:rsidR="003F1D8D">
        <w:rPr>
          <w:rFonts w:ascii="Arial" w:hAnsi="Arial"/>
          <w:i/>
          <w:sz w:val="22"/>
          <w:szCs w:val="22"/>
        </w:rPr>
        <w:br/>
      </w:r>
      <w:hyperlink r:id="rId8" w:history="1">
        <w:r w:rsidR="003F1D8D" w:rsidRPr="00E52114">
          <w:rPr>
            <w:rStyle w:val="Hyperlink"/>
            <w:rFonts w:ascii="Arial" w:hAnsi="Arial"/>
            <w:i/>
            <w:sz w:val="22"/>
            <w:szCs w:val="22"/>
          </w:rPr>
          <w:t>https://www.leoni-factory-automation.com/es/noticias/detalles/leoni-presenta-un-sistema-de-validacion-para-ruedas-y-neumaticos-en-europa/</w:t>
        </w:r>
      </w:hyperlink>
      <w:bookmarkStart w:id="0" w:name="_GoBack"/>
      <w:bookmarkEnd w:id="0"/>
    </w:p>
    <w:p w14:paraId="302C6191" w14:textId="5ECEBB9E" w:rsidR="00621EA1" w:rsidRPr="006D36F9" w:rsidRDefault="003616DE" w:rsidP="00BF0C62">
      <w:pPr>
        <w:pStyle w:val="MMKurzprofilberschrift"/>
      </w:pPr>
      <w:r>
        <w:t>C</w:t>
      </w:r>
      <w:r w:rsidR="00621EA1">
        <w:t xml:space="preserve">ontacto para prensa especializada </w:t>
      </w:r>
      <w:r w:rsidR="00621EA1">
        <w:tab/>
      </w:r>
      <w:r>
        <w:t>C</w:t>
      </w:r>
      <w:r w:rsidR="00621EA1">
        <w:t>ontacto para prensa económica</w:t>
      </w:r>
    </w:p>
    <w:p w14:paraId="31A7B4BE" w14:textId="280F80C9" w:rsidR="00BF0C62" w:rsidRPr="00DB6C88" w:rsidRDefault="000D6ABB" w:rsidP="00BF0C62">
      <w:pPr>
        <w:pStyle w:val="MMKurzprofil"/>
        <w:tabs>
          <w:tab w:val="left" w:pos="4111"/>
        </w:tabs>
        <w:ind w:right="501"/>
        <w:rPr>
          <w:lang w:val="en-US"/>
        </w:rPr>
      </w:pPr>
      <w:r w:rsidRPr="00DB6C88">
        <w:rPr>
          <w:lang w:val="en-US"/>
        </w:rPr>
        <w:t>Anniek Glawe</w:t>
      </w:r>
      <w:r w:rsidRPr="00DB6C88">
        <w:rPr>
          <w:lang w:val="en-US"/>
        </w:rPr>
        <w:tab/>
        <w:t>Sven Schmidt</w:t>
      </w:r>
    </w:p>
    <w:p w14:paraId="09CDB84A" w14:textId="0766260D" w:rsidR="00621EA1" w:rsidRPr="00DB6C88" w:rsidRDefault="00D3076E" w:rsidP="00BF0C62">
      <w:pPr>
        <w:pStyle w:val="MMKurzprofil"/>
        <w:tabs>
          <w:tab w:val="left" w:pos="4111"/>
        </w:tabs>
        <w:ind w:right="501"/>
        <w:rPr>
          <w:lang w:val="en-US"/>
        </w:rPr>
      </w:pPr>
      <w:r w:rsidRPr="00DB6C88">
        <w:rPr>
          <w:lang w:val="en-US"/>
        </w:rPr>
        <w:t xml:space="preserve">Manager Marketing Robotics </w:t>
      </w:r>
      <w:r w:rsidRPr="00DB6C88">
        <w:rPr>
          <w:lang w:val="en-US"/>
        </w:rPr>
        <w:tab/>
        <w:t>Corporate Public &amp; Media Relations</w:t>
      </w:r>
    </w:p>
    <w:p w14:paraId="3423AB80" w14:textId="0B336573" w:rsidR="00621EA1" w:rsidRPr="00DB6C88" w:rsidRDefault="00621EA1" w:rsidP="00BF0C62">
      <w:pPr>
        <w:pStyle w:val="MMKurzprofil"/>
        <w:tabs>
          <w:tab w:val="left" w:pos="4111"/>
        </w:tabs>
        <w:ind w:right="501"/>
        <w:rPr>
          <w:lang w:val="en-US"/>
        </w:rPr>
      </w:pPr>
      <w:r w:rsidRPr="00DB6C88">
        <w:rPr>
          <w:lang w:val="en-US"/>
        </w:rPr>
        <w:t>LEONI protec cable systems GmbH</w:t>
      </w:r>
      <w:r w:rsidRPr="00DB6C88">
        <w:rPr>
          <w:lang w:val="en-US"/>
        </w:rPr>
        <w:tab/>
        <w:t>LEONI AG</w:t>
      </w:r>
    </w:p>
    <w:p w14:paraId="57772551" w14:textId="1DD2F09C" w:rsidR="00621EA1" w:rsidRPr="006D36F9" w:rsidRDefault="00621EA1" w:rsidP="00BF0C62">
      <w:pPr>
        <w:pStyle w:val="MMKurzprofil"/>
        <w:tabs>
          <w:tab w:val="clear" w:pos="8505"/>
          <w:tab w:val="left" w:pos="851"/>
          <w:tab w:val="left" w:pos="4111"/>
        </w:tabs>
        <w:ind w:right="501"/>
      </w:pPr>
      <w:r>
        <w:t xml:space="preserve">Teléfono </w:t>
      </w:r>
      <w:r>
        <w:tab/>
        <w:t>+49 511 820 793 33</w:t>
      </w:r>
      <w:r>
        <w:tab/>
        <w:t xml:space="preserve">Teléfono </w:t>
      </w:r>
      <w:r>
        <w:tab/>
        <w:t>+49 911 2023-467</w:t>
      </w:r>
    </w:p>
    <w:p w14:paraId="10DF69C6" w14:textId="09D5E82C" w:rsidR="00621EA1" w:rsidRPr="006D36F9" w:rsidRDefault="00621EA1" w:rsidP="00BF0C62">
      <w:pPr>
        <w:pStyle w:val="MMKurzprofil"/>
        <w:tabs>
          <w:tab w:val="clear" w:pos="8505"/>
          <w:tab w:val="left" w:pos="851"/>
          <w:tab w:val="left" w:pos="4111"/>
        </w:tabs>
        <w:ind w:right="501"/>
      </w:pPr>
      <w:r>
        <w:t xml:space="preserve">Fax </w:t>
      </w:r>
      <w:r>
        <w:tab/>
        <w:t>+49 511 820793 40</w:t>
      </w:r>
      <w:r>
        <w:tab/>
        <w:t xml:space="preserve">Fax </w:t>
      </w:r>
      <w:r>
        <w:tab/>
        <w:t>+49 911 2023-231</w:t>
      </w:r>
    </w:p>
    <w:p w14:paraId="65E98022" w14:textId="7B8976CD" w:rsidR="00BF0C62" w:rsidRPr="006D36F9" w:rsidRDefault="00621EA1" w:rsidP="00BF0C62">
      <w:pPr>
        <w:pStyle w:val="MMKurzprofil"/>
        <w:tabs>
          <w:tab w:val="clear" w:pos="8505"/>
          <w:tab w:val="left" w:pos="851"/>
          <w:tab w:val="left" w:pos="4111"/>
        </w:tabs>
        <w:ind w:right="501"/>
      </w:pPr>
      <w:r>
        <w:t>E-mail</w:t>
      </w:r>
      <w:r>
        <w:tab/>
      </w:r>
      <w:hyperlink r:id="rId9" w:history="1">
        <w:r>
          <w:rPr>
            <w:rStyle w:val="Hyperlink"/>
          </w:rPr>
          <w:t>anniek.glawe@leoni.com</w:t>
        </w:r>
      </w:hyperlink>
      <w:r>
        <w:rPr>
          <w:rStyle w:val="Hyperlink"/>
          <w:u w:val="none"/>
        </w:rPr>
        <w:t xml:space="preserve"> </w:t>
      </w:r>
      <w:r>
        <w:rPr>
          <w:rStyle w:val="Hyperlink"/>
          <w:u w:val="none"/>
        </w:rPr>
        <w:tab/>
      </w:r>
      <w:r>
        <w:t>E-mail</w:t>
      </w:r>
      <w:r>
        <w:tab/>
      </w:r>
      <w:hyperlink r:id="rId10" w:history="1">
        <w:r>
          <w:rPr>
            <w:rStyle w:val="Hyperlink"/>
          </w:rPr>
          <w:t>presse@leoni.com</w:t>
        </w:r>
      </w:hyperlink>
    </w:p>
    <w:sectPr w:rsidR="00BF0C62" w:rsidRPr="006D36F9" w:rsidSect="00BF0C62">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AE22" w14:textId="77777777" w:rsidR="00CD0FA9" w:rsidRPr="00A44C71" w:rsidRDefault="00CD0FA9">
      <w:pPr>
        <w:rPr>
          <w:sz w:val="16"/>
        </w:rPr>
      </w:pPr>
      <w:r>
        <w:separator/>
      </w:r>
    </w:p>
  </w:endnote>
  <w:endnote w:type="continuationSeparator" w:id="0">
    <w:p w14:paraId="6F00A608" w14:textId="77777777" w:rsidR="00CD0FA9" w:rsidRPr="00A44C71" w:rsidRDefault="00CD0FA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5712" w14:textId="166D135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Página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BD00AA">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de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BD00AA">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AC80" w14:textId="77777777" w:rsidR="00CD0FA9" w:rsidRPr="00A44C71" w:rsidRDefault="00CD0FA9">
      <w:pPr>
        <w:rPr>
          <w:sz w:val="16"/>
        </w:rPr>
      </w:pPr>
      <w:r>
        <w:separator/>
      </w:r>
    </w:p>
  </w:footnote>
  <w:footnote w:type="continuationSeparator" w:id="0">
    <w:p w14:paraId="31105A59" w14:textId="77777777" w:rsidR="00CD0FA9" w:rsidRPr="00A44C71" w:rsidRDefault="00CD0FA9">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NOTA DE PRENSA</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67DC2"/>
    <w:rsid w:val="00090400"/>
    <w:rsid w:val="000A0538"/>
    <w:rsid w:val="000A0822"/>
    <w:rsid w:val="000A32BC"/>
    <w:rsid w:val="000A7B89"/>
    <w:rsid w:val="000B3BF8"/>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3118F1"/>
    <w:rsid w:val="00314F41"/>
    <w:rsid w:val="00320044"/>
    <w:rsid w:val="003274C1"/>
    <w:rsid w:val="003616DE"/>
    <w:rsid w:val="00361CF2"/>
    <w:rsid w:val="00362050"/>
    <w:rsid w:val="003640C3"/>
    <w:rsid w:val="00364DCD"/>
    <w:rsid w:val="003665C4"/>
    <w:rsid w:val="00374D24"/>
    <w:rsid w:val="00382198"/>
    <w:rsid w:val="00397AC4"/>
    <w:rsid w:val="003C6AAE"/>
    <w:rsid w:val="003D2799"/>
    <w:rsid w:val="003E43B4"/>
    <w:rsid w:val="003E4B96"/>
    <w:rsid w:val="003F1D8D"/>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3A1E"/>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BCA"/>
    <w:rsid w:val="007B0118"/>
    <w:rsid w:val="007C3759"/>
    <w:rsid w:val="007D7D60"/>
    <w:rsid w:val="007E067E"/>
    <w:rsid w:val="007F3212"/>
    <w:rsid w:val="0080072F"/>
    <w:rsid w:val="00801815"/>
    <w:rsid w:val="008045E1"/>
    <w:rsid w:val="00806E5F"/>
    <w:rsid w:val="00821BA4"/>
    <w:rsid w:val="0083522C"/>
    <w:rsid w:val="008446CD"/>
    <w:rsid w:val="008505F8"/>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3540F"/>
    <w:rsid w:val="00B45E40"/>
    <w:rsid w:val="00B466F2"/>
    <w:rsid w:val="00B53E28"/>
    <w:rsid w:val="00B67561"/>
    <w:rsid w:val="00B70B1A"/>
    <w:rsid w:val="00B71C6F"/>
    <w:rsid w:val="00B74AFA"/>
    <w:rsid w:val="00B74C90"/>
    <w:rsid w:val="00B838CA"/>
    <w:rsid w:val="00B96DE2"/>
    <w:rsid w:val="00BA0052"/>
    <w:rsid w:val="00BB1A73"/>
    <w:rsid w:val="00BC5FE7"/>
    <w:rsid w:val="00BD00AA"/>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CD0FA9"/>
    <w:rsid w:val="00CE5846"/>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B6C88"/>
    <w:rsid w:val="00DD5149"/>
    <w:rsid w:val="00DD67C1"/>
    <w:rsid w:val="00DF0753"/>
    <w:rsid w:val="00DF6351"/>
    <w:rsid w:val="00E01673"/>
    <w:rsid w:val="00E02B7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B77E55"/>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s-ES"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s-ES"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s-ES"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s-ES"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s-ES"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s-ES" w:eastAsia="de-DE" w:bidi="ar-SA"/>
    </w:rPr>
  </w:style>
  <w:style w:type="character" w:customStyle="1" w:styleId="MMU1Zchn">
    <w:name w:val="MM U1 Zchn"/>
    <w:basedOn w:val="berschrift1Zchn"/>
    <w:link w:val="MMU1"/>
    <w:rsid w:val="00D47FA5"/>
    <w:rPr>
      <w:rFonts w:ascii="Arial" w:hAnsi="Arial"/>
      <w:b/>
      <w:bCs/>
      <w:color w:val="112E6B"/>
      <w:sz w:val="24"/>
      <w:szCs w:val="22"/>
      <w:lang w:val="es-ES"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s-ES"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NichtaufgelsteErwhnung">
    <w:name w:val="Unresolved Mention"/>
    <w:basedOn w:val="Absatz-Standardschriftart"/>
    <w:uiPriority w:val="99"/>
    <w:semiHidden/>
    <w:unhideWhenUsed/>
    <w:rsid w:val="003F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es/noticias/detalles/leoni-presenta-un-sistema-de-validacion-para-ruedas-y-neumaticos-en-europ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mailto:anniek.glaw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19C6-FDD7-6541-81C3-714D0252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2834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2</cp:revision>
  <cp:lastPrinted>2011-02-14T13:56:00Z</cp:lastPrinted>
  <dcterms:created xsi:type="dcterms:W3CDTF">2018-06-20T13:50:00Z</dcterms:created>
  <dcterms:modified xsi:type="dcterms:W3CDTF">2018-06-20T13:50:00Z</dcterms:modified>
</cp:coreProperties>
</file>