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0662" w14:textId="77777777" w:rsidR="00FC6C0E" w:rsidRPr="00441012" w:rsidRDefault="00FC6C0E" w:rsidP="00FC6C0E">
      <w:pPr>
        <w:pStyle w:val="MMU1"/>
      </w:pPr>
      <w:r>
        <w:t>Leoni passt Prognose für 2018 an</w:t>
      </w:r>
      <w:r w:rsidRPr="00441012">
        <w:t xml:space="preserve"> </w:t>
      </w:r>
    </w:p>
    <w:p w14:paraId="5F427076" w14:textId="77777777" w:rsidR="00FC6C0E" w:rsidRDefault="00FC6C0E" w:rsidP="00FC6C0E">
      <w:pPr>
        <w:spacing w:line="360" w:lineRule="auto"/>
        <w:ind w:right="1922"/>
      </w:pPr>
    </w:p>
    <w:p w14:paraId="7DF54B05" w14:textId="44D4B076" w:rsidR="00A073AB" w:rsidRPr="00650043" w:rsidRDefault="008B1883" w:rsidP="00650043">
      <w:pPr>
        <w:pStyle w:val="MMFlietext"/>
      </w:pPr>
      <w:r w:rsidRPr="00650043">
        <w:t xml:space="preserve">Nürnberg, </w:t>
      </w:r>
      <w:r w:rsidR="00650043">
        <w:t>22</w:t>
      </w:r>
      <w:r w:rsidR="0010427E" w:rsidRPr="00650043">
        <w:t xml:space="preserve">. </w:t>
      </w:r>
      <w:r w:rsidR="00157454" w:rsidRPr="00650043">
        <w:t xml:space="preserve">Oktober </w:t>
      </w:r>
      <w:r w:rsidR="004F7F0B" w:rsidRPr="00650043">
        <w:t>20</w:t>
      </w:r>
      <w:r w:rsidR="00AC64D8" w:rsidRPr="00650043">
        <w:t>1</w:t>
      </w:r>
      <w:r w:rsidR="00157454" w:rsidRPr="00650043">
        <w:t>8</w:t>
      </w:r>
      <w:r w:rsidR="004F7F0B" w:rsidRPr="00650043">
        <w:t xml:space="preserve"> </w:t>
      </w:r>
      <w:r w:rsidRPr="00650043">
        <w:t xml:space="preserve">– </w:t>
      </w:r>
      <w:r w:rsidR="00157454" w:rsidRPr="00650043">
        <w:t xml:space="preserve">Die </w:t>
      </w:r>
      <w:r w:rsidR="00BC578F" w:rsidRPr="00650043">
        <w:t>Leoni AG, Nürnberg (ISIN DE 0005408884 / WKN</w:t>
      </w:r>
      <w:bookmarkStart w:id="0" w:name="_GoBack"/>
      <w:bookmarkEnd w:id="0"/>
      <w:r w:rsidR="00BC578F" w:rsidRPr="00650043">
        <w:t xml:space="preserve"> 540888), </w:t>
      </w:r>
      <w:r w:rsidR="000C2EA7">
        <w:t>hat heute entschieden</w:t>
      </w:r>
      <w:r w:rsidR="00650043">
        <w:t>,</w:t>
      </w:r>
      <w:r w:rsidR="003F730A">
        <w:t xml:space="preserve"> </w:t>
      </w:r>
      <w:r w:rsidR="006C0509" w:rsidRPr="00650043">
        <w:t>ihre Jahresprognose 2018 an aktuelle Markt- und Unternehmensentwicklungen an</w:t>
      </w:r>
      <w:r w:rsidR="003F730A">
        <w:t>zupassen</w:t>
      </w:r>
      <w:r w:rsidR="006C0509" w:rsidRPr="00650043">
        <w:t>. Die Neueinschätzung von Umsatz und EBIT erfolgt im Wesentlichen aufgrund eines volatilen Marktumfeldes, das unter anderem auf eine schwächere Entwicklung des Automobilmarktes in China, internationale Handelskonflikte und die Auswirkungen des neuen WLTP-Prüfzyklus zurückzuführen ist.</w:t>
      </w:r>
      <w:r w:rsidR="0044718F" w:rsidRPr="00650043">
        <w:t xml:space="preserve"> Der Free Cashflow wird aufgrund anhaltend hoher Investitionen in neue Kapazitäten und Modernisierungen</w:t>
      </w:r>
      <w:r w:rsidR="00F33089">
        <w:t xml:space="preserve"> </w:t>
      </w:r>
      <w:r w:rsidR="0044718F" w:rsidRPr="00650043">
        <w:t>sowie einer Ausweitung des Working Capitals angepasst.</w:t>
      </w:r>
    </w:p>
    <w:p w14:paraId="7464733C" w14:textId="2E346890" w:rsidR="000C2EA7" w:rsidRDefault="000C2EA7" w:rsidP="00650043">
      <w:pPr>
        <w:pStyle w:val="MMFlietext"/>
      </w:pPr>
      <w:r w:rsidRPr="00650043">
        <w:t xml:space="preserve">Im dritten Quartal haben der begonnene Produktionsauslauf eines umfangreich belieferten Fahrzeugmodells sowie reduzierte Abrufe der europäischen Automobilhersteller </w:t>
      </w:r>
      <w:r w:rsidR="00F33089">
        <w:t>zum Ende des dritten Quartals</w:t>
      </w:r>
      <w:r w:rsidR="00F33089" w:rsidRPr="00650043">
        <w:t xml:space="preserve"> </w:t>
      </w:r>
      <w:r w:rsidRPr="00650043">
        <w:t xml:space="preserve">zu einem </w:t>
      </w:r>
      <w:r w:rsidR="00B07DBD" w:rsidRPr="00650043">
        <w:t xml:space="preserve">stärker als erwartet </w:t>
      </w:r>
      <w:r w:rsidRPr="00650043">
        <w:t xml:space="preserve">abflachenden </w:t>
      </w:r>
      <w:r w:rsidR="00A62285">
        <w:t>Umsatzw</w:t>
      </w:r>
      <w:r w:rsidRPr="00650043">
        <w:t>achstum und Ergebnisbelastungen</w:t>
      </w:r>
      <w:r w:rsidR="00B07DBD" w:rsidRPr="00650043">
        <w:t xml:space="preserve"> geführt</w:t>
      </w:r>
      <w:r w:rsidR="00335C28">
        <w:t xml:space="preserve">. </w:t>
      </w:r>
      <w:r w:rsidR="001B304B" w:rsidRPr="00650043">
        <w:t xml:space="preserve">Auf Basis vorläufiger Zahlen zum dritten Quartal 2018 lagen der </w:t>
      </w:r>
      <w:r w:rsidR="00F33089">
        <w:t>durch einen hohen Kupferpreis gestützte</w:t>
      </w:r>
      <w:r w:rsidR="00F33089" w:rsidRPr="00650043">
        <w:t xml:space="preserve"> </w:t>
      </w:r>
      <w:r w:rsidR="001B304B" w:rsidRPr="00650043">
        <w:t>Umsatz mit 1,2 Mrd. Euro (Q3/2017: 1,2 Mrd. Euro) und das Ergebnis vor Zinsen und Steuern (EBIT) mit 38 Mio. Euro (Q3/2017: 45 Mio. Euro) unter den Erwartungen. Der Free Cashflow belief sich im selben Zeitraum auf -141 Mio. Euro (Q3/2017: -35 Mio. Euro).</w:t>
      </w:r>
      <w:r w:rsidRPr="000C2EA7">
        <w:t xml:space="preserve"> </w:t>
      </w:r>
    </w:p>
    <w:p w14:paraId="1088C4A9" w14:textId="721B2358" w:rsidR="00A073AB" w:rsidRPr="00507148" w:rsidRDefault="000C2EA7" w:rsidP="00650043">
      <w:pPr>
        <w:pStyle w:val="MMFlietext"/>
      </w:pPr>
      <w:r w:rsidRPr="00100D6E">
        <w:t>Zum heutigen Zeitpunkt ist davon auszugehen, dass sich aus dem volatilen Marktumfeld und anhaltenden Vorleistungen zur Umsetzung des künftigen Wachstums weitere Belastungen bis Jahresende ergeben.</w:t>
      </w:r>
      <w:r w:rsidR="003F730A">
        <w:t xml:space="preserve"> </w:t>
      </w:r>
      <w:r w:rsidR="00A073AB" w:rsidRPr="00650043">
        <w:t xml:space="preserve">Das Unternehmen ändert vor diesem Hintergrund seine Prognose für das Geschäftsjahr 2018 wie folgt: </w:t>
      </w:r>
    </w:p>
    <w:p w14:paraId="3815AF17" w14:textId="34667F51" w:rsidR="00A073AB" w:rsidRDefault="00A073AB" w:rsidP="00A073AB">
      <w:pPr>
        <w:pStyle w:val="MMVorspann"/>
        <w:numPr>
          <w:ilvl w:val="0"/>
          <w:numId w:val="3"/>
        </w:numPr>
        <w:rPr>
          <w:b w:val="0"/>
        </w:rPr>
      </w:pPr>
      <w:r>
        <w:rPr>
          <w:b w:val="0"/>
        </w:rPr>
        <w:t xml:space="preserve">Der </w:t>
      </w:r>
      <w:r w:rsidRPr="006C0509">
        <w:rPr>
          <w:b w:val="0"/>
        </w:rPr>
        <w:t xml:space="preserve">Konzernumsatz </w:t>
      </w:r>
      <w:r>
        <w:rPr>
          <w:b w:val="0"/>
        </w:rPr>
        <w:t xml:space="preserve">wird leicht </w:t>
      </w:r>
      <w:r w:rsidRPr="006C0509">
        <w:rPr>
          <w:b w:val="0"/>
        </w:rPr>
        <w:t>auf rund 5,0 Mrd. Euro statt auf mindestens 5,1 Mrd. Euro (2017: 4,9 Mrd. Euro) steigen</w:t>
      </w:r>
      <w:r>
        <w:rPr>
          <w:b w:val="0"/>
        </w:rPr>
        <w:t>.</w:t>
      </w:r>
    </w:p>
    <w:p w14:paraId="00868D18" w14:textId="1627E141" w:rsidR="00A073AB" w:rsidRDefault="00A073AB" w:rsidP="00A073AB">
      <w:pPr>
        <w:pStyle w:val="MMVorspann"/>
        <w:numPr>
          <w:ilvl w:val="0"/>
          <w:numId w:val="3"/>
        </w:numPr>
        <w:rPr>
          <w:b w:val="0"/>
        </w:rPr>
      </w:pPr>
      <w:r w:rsidRPr="006C0509">
        <w:rPr>
          <w:b w:val="0"/>
        </w:rPr>
        <w:t>Das EBIT wird sich etwa auf dem Niveau des um die positiven Einmaleffekte von circa 30 Mio. Euro bereinigten Ergebnisses des Vorjahres von 196 Mio. Euro bewegen. Zuletzt wurde für 2018 ein EBIT in der unteren Hälfte der Bandbreite von 215 bis 235 Mio. Euro erwartet.</w:t>
      </w:r>
    </w:p>
    <w:p w14:paraId="779004FA" w14:textId="6945AE48" w:rsidR="00A073AB" w:rsidRDefault="00A073AB" w:rsidP="00A073AB">
      <w:pPr>
        <w:pStyle w:val="MMVorspann"/>
        <w:numPr>
          <w:ilvl w:val="0"/>
          <w:numId w:val="3"/>
        </w:numPr>
        <w:rPr>
          <w:b w:val="0"/>
        </w:rPr>
      </w:pPr>
      <w:r w:rsidRPr="006C0509">
        <w:rPr>
          <w:b w:val="0"/>
        </w:rPr>
        <w:lastRenderedPageBreak/>
        <w:t xml:space="preserve">Das anspruchsvolle Ziel, im laufenden Geschäftsjahr einen ausgeglichenen Free Cashflow </w:t>
      </w:r>
      <w:r w:rsidR="00172609">
        <w:rPr>
          <w:b w:val="0"/>
        </w:rPr>
        <w:t xml:space="preserve">vor Dividende </w:t>
      </w:r>
      <w:r w:rsidRPr="006C0509">
        <w:rPr>
          <w:b w:val="0"/>
        </w:rPr>
        <w:t>zu erreichen, wird Leoni nicht realisieren. Das Unternehmen erwartet nunmehr einen negativen Wert von bis zu 150 Mio. Euro</w:t>
      </w:r>
      <w:r w:rsidR="00172609">
        <w:rPr>
          <w:b w:val="0"/>
        </w:rPr>
        <w:t xml:space="preserve"> vor Dividende</w:t>
      </w:r>
      <w:r w:rsidRPr="006C0509">
        <w:rPr>
          <w:b w:val="0"/>
        </w:rPr>
        <w:t>.</w:t>
      </w:r>
    </w:p>
    <w:p w14:paraId="3AAB5533" w14:textId="0CC0557A" w:rsidR="006C0509" w:rsidRPr="006C0509" w:rsidRDefault="00A073AB" w:rsidP="00A073AB">
      <w:pPr>
        <w:pStyle w:val="MMVorspann"/>
        <w:numPr>
          <w:ilvl w:val="0"/>
          <w:numId w:val="3"/>
        </w:numPr>
        <w:rPr>
          <w:b w:val="0"/>
        </w:rPr>
      </w:pPr>
      <w:r w:rsidRPr="006C0509">
        <w:rPr>
          <w:b w:val="0"/>
        </w:rPr>
        <w:t>Die Investitionsquote wird unverändert mit 5 Prozent vom Umsatz (ohne Investitionen in die Fabrik der Zukunft) prognostiziert</w:t>
      </w:r>
      <w:r>
        <w:rPr>
          <w:b w:val="0"/>
        </w:rPr>
        <w:t>.</w:t>
      </w:r>
      <w:r w:rsidR="0044718F">
        <w:rPr>
          <w:b w:val="0"/>
        </w:rPr>
        <w:t xml:space="preserve"> </w:t>
      </w:r>
    </w:p>
    <w:p w14:paraId="429F6043" w14:textId="2EB06165" w:rsidR="006C0509" w:rsidRPr="006C0509" w:rsidRDefault="006C0509" w:rsidP="006C0509">
      <w:pPr>
        <w:pStyle w:val="MMVorspann"/>
        <w:rPr>
          <w:b w:val="0"/>
        </w:rPr>
      </w:pPr>
    </w:p>
    <w:p w14:paraId="4AA70405" w14:textId="77777777" w:rsidR="00472BBF" w:rsidRPr="00F42624" w:rsidRDefault="00BC578F" w:rsidP="00FB3C8B">
      <w:pPr>
        <w:pStyle w:val="MMFlietext"/>
        <w:rPr>
          <w:sz w:val="20"/>
          <w:szCs w:val="20"/>
        </w:rPr>
      </w:pPr>
      <w:r w:rsidRPr="006C0509">
        <w:t>Diese Mitteilung enthält bestimmte in die Zukunft gerichtete Aussagen, die auf den gegenwärtigen Annahmen und Prognosen der Unternehmensleitung der Leoni AG beruhen. Verschiedene bekannte wie auch unbekannte Risiken, Ungewissheiten und andere Faktoren können dazu führen, dass die tatsächlichen Ergebnisse, die Finanzlage, die Entwicklung oder die Performance von Leoni wesentlich von den hier gegebenen Einschätzungen abweichen. Leoni übernimmt keinerlei Verpflichtung, solche zukunftsgerichteten Aussagen fortzuschreiben oder an zukünftige Ereignisse oder Entwicklungen anzupassen. Erläuterungen und Überleitungen zu verwendeten Finanzkennzahlen finden sich im Geschäftsbericht 201</w:t>
      </w:r>
      <w:r w:rsidR="007561BF" w:rsidRPr="006C0509">
        <w:t>7</w:t>
      </w:r>
      <w:r w:rsidRPr="006C0509">
        <w:t xml:space="preserve"> der L</w:t>
      </w:r>
      <w:r w:rsidR="00077C92" w:rsidRPr="006C0509">
        <w:t>eoni</w:t>
      </w:r>
      <w:r w:rsidRPr="006C0509">
        <w:t xml:space="preserve"> AG (abrufbar unter</w:t>
      </w:r>
      <w:r w:rsidR="009A2AFD" w:rsidRPr="006C0509">
        <w:t xml:space="preserve"> </w:t>
      </w:r>
      <w:hyperlink r:id="rId7" w:history="1">
        <w:r w:rsidR="009A2AFD" w:rsidRPr="006C0509">
          <w:rPr>
            <w:rStyle w:val="Hyperlink"/>
          </w:rPr>
          <w:t>https://www.leoni.com/fileadmin/corporate/publications/reports/2017/geschaeftbericht_2017.pdf</w:t>
        </w:r>
      </w:hyperlink>
      <w:r w:rsidRPr="006C0509">
        <w:t>)</w:t>
      </w:r>
      <w:r w:rsidR="007561BF" w:rsidRPr="006C0509">
        <w:t>.</w:t>
      </w:r>
    </w:p>
    <w:p w14:paraId="04520E42" w14:textId="54C8478B" w:rsidR="00A312C8" w:rsidRPr="006E4BF8" w:rsidRDefault="00441963" w:rsidP="006F3DB2">
      <w:pPr>
        <w:pStyle w:val="MMKurzprofilberschrift"/>
        <w:tabs>
          <w:tab w:val="left" w:pos="3544"/>
        </w:tabs>
        <w:ind w:right="1427"/>
      </w:pPr>
      <w:r w:rsidRPr="006D36F9">
        <w:t>A</w:t>
      </w:r>
      <w:r w:rsidR="008211B1" w:rsidRPr="008211B1">
        <w:t>nsprechpartner und Verantwortlicher für die Mitteilung</w:t>
      </w:r>
    </w:p>
    <w:p w14:paraId="5AF9B6AB" w14:textId="5E47793B" w:rsidR="00A312C8" w:rsidRPr="00BC578F" w:rsidRDefault="004254F3" w:rsidP="006F3DB2">
      <w:pPr>
        <w:pStyle w:val="MMKurzprofil"/>
        <w:tabs>
          <w:tab w:val="clear" w:pos="8505"/>
          <w:tab w:val="left" w:pos="3544"/>
        </w:tabs>
        <w:rPr>
          <w:lang w:val="en-US"/>
        </w:rPr>
      </w:pPr>
      <w:r w:rsidRPr="00BC578F">
        <w:rPr>
          <w:lang w:val="en-US"/>
        </w:rPr>
        <w:t>Sven Schmidt</w:t>
      </w:r>
      <w:r w:rsidR="00B5358F" w:rsidRPr="00BC578F">
        <w:rPr>
          <w:lang w:val="en-US"/>
        </w:rPr>
        <w:t xml:space="preserve"> </w:t>
      </w:r>
      <w:r w:rsidRPr="00BC578F">
        <w:rPr>
          <w:lang w:val="en-US"/>
        </w:rPr>
        <w:t xml:space="preserve"> </w:t>
      </w:r>
    </w:p>
    <w:p w14:paraId="38E19CE8" w14:textId="10856496" w:rsidR="00A312C8" w:rsidRPr="00BA0A34" w:rsidRDefault="00B5358F" w:rsidP="006F3DB2">
      <w:pPr>
        <w:pStyle w:val="MMKurzprofil"/>
        <w:tabs>
          <w:tab w:val="clear" w:pos="8505"/>
          <w:tab w:val="left" w:pos="3544"/>
        </w:tabs>
        <w:rPr>
          <w:lang w:val="en-US"/>
        </w:rPr>
      </w:pPr>
      <w:r w:rsidRPr="00BC578F">
        <w:rPr>
          <w:lang w:val="en-US"/>
        </w:rPr>
        <w:t xml:space="preserve">Corporate </w:t>
      </w:r>
      <w:r w:rsidR="00BA0A34" w:rsidRPr="00BC578F">
        <w:rPr>
          <w:lang w:val="en-US"/>
        </w:rPr>
        <w:t>Public &amp; Media Rela</w:t>
      </w:r>
      <w:r w:rsidRPr="00BC578F">
        <w:rPr>
          <w:lang w:val="en-US"/>
        </w:rPr>
        <w:t>tio</w:t>
      </w:r>
      <w:r w:rsidRPr="00BA0A34">
        <w:rPr>
          <w:lang w:val="en-US"/>
        </w:rPr>
        <w:t>ns</w:t>
      </w:r>
    </w:p>
    <w:p w14:paraId="424D4181" w14:textId="40295FE6" w:rsidR="00A312C8" w:rsidRPr="003C6E7D" w:rsidRDefault="008F5F48" w:rsidP="006F3DB2">
      <w:pPr>
        <w:pStyle w:val="MMKurzprofil"/>
        <w:tabs>
          <w:tab w:val="clear" w:pos="8505"/>
          <w:tab w:val="left" w:pos="851"/>
          <w:tab w:val="left" w:pos="3544"/>
        </w:tabs>
      </w:pPr>
      <w:r w:rsidRPr="003C6E7D">
        <w:t>Telefon</w:t>
      </w:r>
      <w:r w:rsidR="006D36F9" w:rsidRPr="003C6E7D">
        <w:tab/>
      </w:r>
      <w:r w:rsidRPr="003C6E7D">
        <w:t>+49 (0)911-2023-</w:t>
      </w:r>
      <w:r w:rsidR="004254F3" w:rsidRPr="003C6E7D">
        <w:t>467</w:t>
      </w:r>
    </w:p>
    <w:p w14:paraId="28D6C7CF" w14:textId="07E62F5F" w:rsidR="00A312C8" w:rsidRDefault="008F5F48" w:rsidP="006F3DB2">
      <w:pPr>
        <w:pStyle w:val="MMKurzprofil"/>
        <w:tabs>
          <w:tab w:val="clear" w:pos="8505"/>
          <w:tab w:val="left" w:pos="851"/>
          <w:tab w:val="left" w:pos="3544"/>
        </w:tabs>
      </w:pPr>
      <w:r w:rsidRPr="006D36F9">
        <w:t>Telefax</w:t>
      </w:r>
      <w:r w:rsidRPr="006D36F9">
        <w:tab/>
        <w:t>+49 (0)911-2023-231</w:t>
      </w:r>
    </w:p>
    <w:p w14:paraId="52BC10C9" w14:textId="646270A3" w:rsidR="006F3DB2" w:rsidRPr="00A312C8" w:rsidRDefault="008F5F48" w:rsidP="006F3DB2">
      <w:pPr>
        <w:pStyle w:val="MMKurzprofil"/>
        <w:tabs>
          <w:tab w:val="clear" w:pos="8505"/>
          <w:tab w:val="left" w:pos="851"/>
          <w:tab w:val="left" w:pos="3544"/>
        </w:tabs>
      </w:pPr>
      <w:r w:rsidRPr="006D36F9">
        <w:t>E-Mail</w:t>
      </w:r>
      <w:r w:rsidRPr="006D36F9">
        <w:tab/>
      </w:r>
      <w:hyperlink r:id="rId8" w:history="1">
        <w:r w:rsidR="00ED1040" w:rsidRPr="006D36F9">
          <w:rPr>
            <w:rStyle w:val="Hyperlink"/>
          </w:rPr>
          <w:t>presse@leoni.com</w:t>
        </w:r>
      </w:hyperlink>
    </w:p>
    <w:sectPr w:rsidR="006F3DB2" w:rsidRPr="00A312C8" w:rsidSect="002458A0">
      <w:headerReference w:type="default" r:id="rId9"/>
      <w:footerReference w:type="default" r:id="rId10"/>
      <w:headerReference w:type="first" r:id="rId11"/>
      <w:footerReference w:type="first" r:id="rId12"/>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CF75" w14:textId="77777777" w:rsidR="008931AD" w:rsidRPr="00A44C71" w:rsidRDefault="008931AD">
      <w:pPr>
        <w:rPr>
          <w:sz w:val="16"/>
        </w:rPr>
      </w:pPr>
      <w:r>
        <w:separator/>
      </w:r>
    </w:p>
  </w:endnote>
  <w:endnote w:type="continuationSeparator" w:id="0">
    <w:p w14:paraId="2684A31A" w14:textId="77777777" w:rsidR="008931AD" w:rsidRPr="00A44C71" w:rsidRDefault="008931A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0C6C" w14:textId="5375F2C9"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D2471A">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D2471A">
      <w:rPr>
        <w:rStyle w:val="Seitenzahl"/>
        <w:rFonts w:ascii="Arial" w:hAnsi="Arial" w:cs="Arial"/>
        <w:i/>
        <w:noProof/>
        <w:sz w:val="16"/>
        <w:szCs w:val="16"/>
      </w:rPr>
      <w:t>2</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14:paraId="0531739D" w14:textId="77777777"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47AF" w14:textId="77777777"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B7CC" w14:textId="77777777" w:rsidR="008931AD" w:rsidRPr="00A44C71" w:rsidRDefault="008931AD">
      <w:pPr>
        <w:rPr>
          <w:sz w:val="16"/>
        </w:rPr>
      </w:pPr>
      <w:r>
        <w:separator/>
      </w:r>
    </w:p>
  </w:footnote>
  <w:footnote w:type="continuationSeparator" w:id="0">
    <w:p w14:paraId="2E7AC816" w14:textId="77777777" w:rsidR="008931AD" w:rsidRPr="00A44C71" w:rsidRDefault="008931A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CB21" w14:textId="77777777" w:rsidR="006B3F26" w:rsidRPr="00F17738" w:rsidRDefault="006B3F26" w:rsidP="008F5F48">
    <w:pPr>
      <w:pStyle w:val="Kopfzeile"/>
      <w:tabs>
        <w:tab w:val="clear" w:pos="9072"/>
        <w:tab w:val="right" w:pos="9639"/>
      </w:tabs>
      <w:rPr>
        <w:rFonts w:ascii="Verdana" w:hAnsi="Verdana"/>
        <w:sz w:val="20"/>
      </w:rPr>
    </w:pPr>
  </w:p>
  <w:p w14:paraId="4C017CAA" w14:textId="77777777" w:rsidR="006B3F26" w:rsidRPr="00F17738" w:rsidRDefault="006B3F26" w:rsidP="008F5F48">
    <w:pPr>
      <w:pStyle w:val="Kopfzeile"/>
      <w:tabs>
        <w:tab w:val="clear" w:pos="9072"/>
        <w:tab w:val="right" w:pos="9639"/>
      </w:tabs>
      <w:rPr>
        <w:rFonts w:ascii="Verdana" w:hAnsi="Verdana"/>
        <w:sz w:val="20"/>
      </w:rPr>
    </w:pPr>
  </w:p>
  <w:p w14:paraId="70187121" w14:textId="77777777" w:rsidR="006B3F26" w:rsidRPr="00F17738" w:rsidRDefault="006B3F26" w:rsidP="008F5F48">
    <w:pPr>
      <w:pStyle w:val="Kopfzeile"/>
      <w:tabs>
        <w:tab w:val="clear" w:pos="9072"/>
        <w:tab w:val="right" w:pos="9639"/>
      </w:tabs>
      <w:rPr>
        <w:rFonts w:ascii="Verdana" w:hAnsi="Verdana"/>
        <w:sz w:val="20"/>
      </w:rPr>
    </w:pPr>
    <w:r>
      <w:rPr>
        <w:noProof/>
        <w:szCs w:val="20"/>
      </w:rPr>
      <w:drawing>
        <wp:anchor distT="0" distB="0" distL="114300" distR="114300" simplePos="0" relativeHeight="251662848" behindDoc="0" locked="1" layoutInCell="1" allowOverlap="0" wp14:anchorId="7220B5F7" wp14:editId="6BF1BB1D">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4B8E3FD" w14:textId="439F7557" w:rsidR="006B3F26" w:rsidRPr="006D36F9" w:rsidRDefault="008211B1" w:rsidP="00EE3329">
    <w:pPr>
      <w:spacing w:before="60" w:line="360" w:lineRule="auto"/>
      <w:ind w:right="1429"/>
      <w:rPr>
        <w:rFonts w:ascii="Arial" w:hAnsi="Arial" w:cs="Arial"/>
        <w:b/>
        <w:sz w:val="20"/>
        <w:szCs w:val="20"/>
      </w:rPr>
    </w:pPr>
    <w:r>
      <w:rPr>
        <w:rFonts w:ascii="Arial" w:hAnsi="Arial" w:cs="Arial"/>
        <w:b/>
        <w:sz w:val="20"/>
        <w:szCs w:val="20"/>
      </w:rPr>
      <w:t xml:space="preserve">VERÖFFENTLICHUNG VON INSIDERINFORMATIONEN </w:t>
    </w:r>
    <w:r w:rsidR="00650043">
      <w:rPr>
        <w:rFonts w:ascii="Arial" w:hAnsi="Arial" w:cs="Arial"/>
        <w:b/>
        <w:sz w:val="20"/>
        <w:szCs w:val="20"/>
      </w:rPr>
      <w:t>N</w:t>
    </w:r>
    <w:r w:rsidR="006B3F26" w:rsidRPr="004250AA">
      <w:rPr>
        <w:rFonts w:ascii="Arial" w:hAnsi="Arial" w:cs="Arial"/>
        <w:b/>
        <w:sz w:val="20"/>
        <w:szCs w:val="20"/>
      </w:rPr>
      <w:t xml:space="preserve">ACH </w:t>
    </w:r>
    <w:r w:rsidR="005F098F">
      <w:rPr>
        <w:rFonts w:ascii="Arial" w:hAnsi="Arial" w:cs="Arial"/>
        <w:b/>
        <w:sz w:val="20"/>
        <w:szCs w:val="20"/>
      </w:rPr>
      <w:t>ART</w:t>
    </w:r>
    <w:r w:rsidR="00123E4D">
      <w:rPr>
        <w:rFonts w:ascii="Arial" w:hAnsi="Arial" w:cs="Arial"/>
        <w:b/>
        <w:sz w:val="20"/>
        <w:szCs w:val="20"/>
      </w:rPr>
      <w:t>IKEL</w:t>
    </w:r>
    <w:r w:rsidR="005F098F">
      <w:rPr>
        <w:rFonts w:ascii="Arial" w:hAnsi="Arial" w:cs="Arial"/>
        <w:b/>
        <w:sz w:val="20"/>
        <w:szCs w:val="20"/>
      </w:rPr>
      <w:t xml:space="preserve"> 17 </w:t>
    </w:r>
    <w:r>
      <w:rPr>
        <w:rFonts w:ascii="Arial" w:hAnsi="Arial" w:cs="Arial"/>
        <w:b/>
        <w:sz w:val="20"/>
        <w:szCs w:val="20"/>
      </w:rPr>
      <w:t>DER VERORDNUNG (EU) NR. 596/2014</w:t>
    </w:r>
    <w:r w:rsidR="006B3F26" w:rsidRPr="004250AA">
      <w:rPr>
        <w:rFonts w:ascii="Arial" w:hAnsi="Arial" w:cs="Arial"/>
        <w:b/>
        <w:sz w:val="20"/>
        <w:szCs w:val="20"/>
      </w:rPr>
      <w:t xml:space="preserve"> </w:t>
    </w:r>
    <w:r w:rsidR="006B3F26">
      <w:rPr>
        <w:rFonts w:ascii="Arial" w:hAnsi="Arial" w:cs="Arial"/>
        <w:b/>
        <w:sz w:val="20"/>
        <w:szCs w:val="20"/>
      </w:rPr>
      <w:br/>
      <w:t xml:space="preserve">– </w:t>
    </w:r>
    <w:r w:rsidR="00157454">
      <w:rPr>
        <w:rFonts w:ascii="Arial" w:hAnsi="Arial" w:cs="Arial"/>
        <w:b/>
        <w:sz w:val="20"/>
        <w:szCs w:val="20"/>
      </w:rPr>
      <w:t>9-MONATS-</w:t>
    </w:r>
    <w:r w:rsidR="00FC75B7">
      <w:rPr>
        <w:rFonts w:ascii="Arial" w:hAnsi="Arial" w:cs="Arial"/>
        <w:b/>
        <w:sz w:val="20"/>
        <w:szCs w:val="20"/>
      </w:rPr>
      <w:t>ERGEBNIS / PROGNOSEÄNDERUNG</w:t>
    </w:r>
    <w:r w:rsidR="00BC578F">
      <w:rPr>
        <w:rFonts w:ascii="Arial" w:hAnsi="Arial" w:cs="Arial"/>
        <w:b/>
        <w:sz w:val="20"/>
        <w:szCs w:val="20"/>
      </w:rPr>
      <w:t xml:space="preserve"> </w:t>
    </w:r>
    <w:r w:rsidR="006B3F26">
      <w:rPr>
        <w:rFonts w:ascii="Arial" w:hAnsi="Arial" w:cs="Arial"/>
        <w:b/>
        <w:sz w:val="20"/>
        <w:szCs w:val="20"/>
      </w:rPr>
      <w:t xml:space="preserve">– </w:t>
    </w:r>
  </w:p>
  <w:p w14:paraId="740F5B6A" w14:textId="77777777" w:rsidR="006B3F26" w:rsidRPr="00F17738" w:rsidRDefault="006B3F26" w:rsidP="008F5F48">
    <w:pPr>
      <w:pStyle w:val="Kopfzeile"/>
      <w:tabs>
        <w:tab w:val="clear" w:pos="9072"/>
        <w:tab w:val="right" w:pos="9639"/>
      </w:tabs>
      <w:rPr>
        <w:rFonts w:ascii="Verdana" w:hAnsi="Verdana"/>
        <w:sz w:val="20"/>
      </w:rPr>
    </w:pPr>
  </w:p>
  <w:p w14:paraId="0C32F11D" w14:textId="77777777" w:rsidR="006B3F26" w:rsidRPr="00F17738" w:rsidRDefault="006B3F26" w:rsidP="008F5F48">
    <w:pPr>
      <w:pStyle w:val="Kopfzeile"/>
      <w:tabs>
        <w:tab w:val="clear" w:pos="9072"/>
        <w:tab w:val="right" w:pos="9639"/>
      </w:tabs>
      <w:rPr>
        <w:rFonts w:ascii="Verdana" w:hAnsi="Verdana"/>
        <w:sz w:val="20"/>
      </w:rPr>
    </w:pPr>
  </w:p>
  <w:p w14:paraId="1958A5E7" w14:textId="77777777"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0E74" w14:textId="77777777" w:rsidR="006B3F26" w:rsidRPr="00F17738" w:rsidRDefault="006B3F26" w:rsidP="008F5F48">
    <w:pPr>
      <w:pStyle w:val="Kopfzeile"/>
      <w:ind w:right="12"/>
      <w:rPr>
        <w:rFonts w:ascii="Verdana" w:hAnsi="Verdana"/>
        <w:sz w:val="20"/>
      </w:rPr>
    </w:pPr>
  </w:p>
  <w:p w14:paraId="27DF3E33" w14:textId="77777777" w:rsidR="006B3F26" w:rsidRPr="00F17738" w:rsidRDefault="006B3F26" w:rsidP="008F5F48">
    <w:pPr>
      <w:pStyle w:val="Kopfzeile"/>
      <w:ind w:right="12"/>
      <w:rPr>
        <w:rFonts w:ascii="Verdana" w:hAnsi="Verdana"/>
        <w:sz w:val="20"/>
      </w:rPr>
    </w:pPr>
  </w:p>
  <w:p w14:paraId="3A61FE00" w14:textId="77777777" w:rsidR="006B3F26" w:rsidRPr="00F17738" w:rsidRDefault="006B3F26" w:rsidP="008F5F48">
    <w:pPr>
      <w:pStyle w:val="Kopfzeile"/>
      <w:ind w:right="12"/>
      <w:rPr>
        <w:rFonts w:ascii="Verdana" w:hAnsi="Verdana"/>
        <w:sz w:val="20"/>
      </w:rPr>
    </w:pPr>
  </w:p>
  <w:p w14:paraId="5C5A06D0" w14:textId="77777777" w:rsidR="006B3F26" w:rsidRPr="00F17738" w:rsidRDefault="006B3F26" w:rsidP="008F5F48">
    <w:pPr>
      <w:pStyle w:val="Kopfzeile"/>
      <w:ind w:right="12"/>
      <w:rPr>
        <w:rFonts w:ascii="Verdana" w:hAnsi="Verdana"/>
        <w:sz w:val="20"/>
      </w:rPr>
    </w:pPr>
  </w:p>
  <w:p w14:paraId="04C437FA" w14:textId="77777777" w:rsidR="006B3F26" w:rsidRPr="00F17738" w:rsidRDefault="006B3F26" w:rsidP="008F5F48">
    <w:pPr>
      <w:pStyle w:val="Kopfzeile"/>
      <w:ind w:right="12"/>
      <w:rPr>
        <w:rFonts w:ascii="Verdana" w:hAnsi="Verdana"/>
        <w:sz w:val="20"/>
      </w:rPr>
    </w:pPr>
    <w:r>
      <w:rPr>
        <w:noProof/>
        <w:szCs w:val="20"/>
      </w:rPr>
      <w:drawing>
        <wp:anchor distT="0" distB="0" distL="114300" distR="114300" simplePos="0" relativeHeight="251656704" behindDoc="0" locked="0" layoutInCell="1" allowOverlap="0" wp14:anchorId="33A44770" wp14:editId="40556FE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76A42033" w14:textId="77777777" w:rsidR="006B3F26" w:rsidRPr="00F17738" w:rsidRDefault="006B3F26" w:rsidP="008F5F48">
    <w:pPr>
      <w:pStyle w:val="Kopfzeile"/>
      <w:ind w:right="12"/>
      <w:rPr>
        <w:rFonts w:ascii="Verdana" w:hAnsi="Verdana"/>
        <w:sz w:val="20"/>
      </w:rPr>
    </w:pPr>
  </w:p>
  <w:p w14:paraId="11742F14" w14:textId="77777777" w:rsidR="006B3F26" w:rsidRPr="00F17738" w:rsidRDefault="006B3F26" w:rsidP="008F5F48">
    <w:pPr>
      <w:pStyle w:val="Kopfzeile"/>
      <w:ind w:right="12"/>
      <w:rPr>
        <w:rFonts w:ascii="Verdana" w:hAnsi="Verdana"/>
        <w:sz w:val="20"/>
      </w:rPr>
    </w:pPr>
  </w:p>
  <w:p w14:paraId="313ED122" w14:textId="77777777" w:rsidR="006B3F26" w:rsidRPr="00F17738" w:rsidRDefault="006B3F26" w:rsidP="008F5F48">
    <w:pPr>
      <w:pStyle w:val="Kopfzeile"/>
      <w:ind w:right="12"/>
      <w:rPr>
        <w:rFonts w:ascii="Verdana" w:hAnsi="Verdana"/>
        <w:sz w:val="20"/>
      </w:rPr>
    </w:pPr>
  </w:p>
  <w:p w14:paraId="51E9C809" w14:textId="77777777" w:rsidR="006B3F26" w:rsidRPr="00F17738" w:rsidRDefault="006B3F26" w:rsidP="008F5F48">
    <w:pPr>
      <w:pStyle w:val="Kopfzeile"/>
      <w:ind w:right="12"/>
      <w:rPr>
        <w:rFonts w:ascii="Verdana" w:hAnsi="Verdana"/>
        <w:sz w:val="20"/>
      </w:rPr>
    </w:pPr>
  </w:p>
  <w:p w14:paraId="10ABF470" w14:textId="77777777" w:rsidR="006B3F26" w:rsidRPr="00F17738" w:rsidRDefault="006B3F26" w:rsidP="008F5F48">
    <w:pPr>
      <w:pStyle w:val="Kopfzeile"/>
      <w:ind w:right="12"/>
      <w:rPr>
        <w:rFonts w:ascii="Verdana" w:hAnsi="Verdana"/>
        <w:sz w:val="20"/>
      </w:rPr>
    </w:pPr>
  </w:p>
  <w:p w14:paraId="2FCD2722" w14:textId="77777777"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18"/>
    <w:multiLevelType w:val="hybridMultilevel"/>
    <w:tmpl w:val="B79C8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76D76"/>
    <w:rsid w:val="00077C92"/>
    <w:rsid w:val="00077DC2"/>
    <w:rsid w:val="00090CB6"/>
    <w:rsid w:val="000A0822"/>
    <w:rsid w:val="000A14FC"/>
    <w:rsid w:val="000A32BC"/>
    <w:rsid w:val="000A3DAD"/>
    <w:rsid w:val="000A46C9"/>
    <w:rsid w:val="000A4907"/>
    <w:rsid w:val="000A6F6F"/>
    <w:rsid w:val="000A7B89"/>
    <w:rsid w:val="000B350C"/>
    <w:rsid w:val="000B3BF8"/>
    <w:rsid w:val="000B5865"/>
    <w:rsid w:val="000C02B1"/>
    <w:rsid w:val="000C2EA7"/>
    <w:rsid w:val="000C4F36"/>
    <w:rsid w:val="000E31E9"/>
    <w:rsid w:val="000E5A2F"/>
    <w:rsid w:val="000E6946"/>
    <w:rsid w:val="000F2DC6"/>
    <w:rsid w:val="00101416"/>
    <w:rsid w:val="00102158"/>
    <w:rsid w:val="0010427E"/>
    <w:rsid w:val="00110188"/>
    <w:rsid w:val="00110484"/>
    <w:rsid w:val="001136AD"/>
    <w:rsid w:val="001214F9"/>
    <w:rsid w:val="00123771"/>
    <w:rsid w:val="00123B76"/>
    <w:rsid w:val="00123E4D"/>
    <w:rsid w:val="001245DB"/>
    <w:rsid w:val="00130F82"/>
    <w:rsid w:val="00132055"/>
    <w:rsid w:val="00132B87"/>
    <w:rsid w:val="00134E77"/>
    <w:rsid w:val="001375AA"/>
    <w:rsid w:val="00143F66"/>
    <w:rsid w:val="001449D1"/>
    <w:rsid w:val="001454B6"/>
    <w:rsid w:val="00152D54"/>
    <w:rsid w:val="00157454"/>
    <w:rsid w:val="00157C54"/>
    <w:rsid w:val="0017126C"/>
    <w:rsid w:val="00172609"/>
    <w:rsid w:val="00172DBF"/>
    <w:rsid w:val="001734DC"/>
    <w:rsid w:val="00184530"/>
    <w:rsid w:val="0018564D"/>
    <w:rsid w:val="00187032"/>
    <w:rsid w:val="00192F73"/>
    <w:rsid w:val="0019384E"/>
    <w:rsid w:val="001A0FF1"/>
    <w:rsid w:val="001A1ABA"/>
    <w:rsid w:val="001A1CD9"/>
    <w:rsid w:val="001A26F1"/>
    <w:rsid w:val="001B304B"/>
    <w:rsid w:val="001B336D"/>
    <w:rsid w:val="001B45E3"/>
    <w:rsid w:val="001B621B"/>
    <w:rsid w:val="001B67A8"/>
    <w:rsid w:val="001C0CC3"/>
    <w:rsid w:val="001C16F8"/>
    <w:rsid w:val="001C7543"/>
    <w:rsid w:val="001D04BB"/>
    <w:rsid w:val="001D1868"/>
    <w:rsid w:val="001D2CDB"/>
    <w:rsid w:val="001D6497"/>
    <w:rsid w:val="001F0540"/>
    <w:rsid w:val="001F36B6"/>
    <w:rsid w:val="00200D64"/>
    <w:rsid w:val="002035FB"/>
    <w:rsid w:val="00207FC6"/>
    <w:rsid w:val="00211D05"/>
    <w:rsid w:val="00212E0D"/>
    <w:rsid w:val="00213EF3"/>
    <w:rsid w:val="00216AA0"/>
    <w:rsid w:val="00225E76"/>
    <w:rsid w:val="00240866"/>
    <w:rsid w:val="00243648"/>
    <w:rsid w:val="002458A0"/>
    <w:rsid w:val="00245C9E"/>
    <w:rsid w:val="002462A3"/>
    <w:rsid w:val="00260A78"/>
    <w:rsid w:val="00261359"/>
    <w:rsid w:val="002630D8"/>
    <w:rsid w:val="00264325"/>
    <w:rsid w:val="00265E79"/>
    <w:rsid w:val="00274F25"/>
    <w:rsid w:val="0027730E"/>
    <w:rsid w:val="002876AA"/>
    <w:rsid w:val="00292BA8"/>
    <w:rsid w:val="00293FEE"/>
    <w:rsid w:val="002956A9"/>
    <w:rsid w:val="0029603C"/>
    <w:rsid w:val="00296CDC"/>
    <w:rsid w:val="002A528E"/>
    <w:rsid w:val="002B32D3"/>
    <w:rsid w:val="002B3A52"/>
    <w:rsid w:val="002B7AC7"/>
    <w:rsid w:val="002B7BFA"/>
    <w:rsid w:val="002C118D"/>
    <w:rsid w:val="002C3FD1"/>
    <w:rsid w:val="002C571F"/>
    <w:rsid w:val="002C594F"/>
    <w:rsid w:val="002D3CE3"/>
    <w:rsid w:val="002D3E84"/>
    <w:rsid w:val="002D58EB"/>
    <w:rsid w:val="002E1FE6"/>
    <w:rsid w:val="002E5FC3"/>
    <w:rsid w:val="002E65A4"/>
    <w:rsid w:val="002F413B"/>
    <w:rsid w:val="002F74E6"/>
    <w:rsid w:val="003020EC"/>
    <w:rsid w:val="003074FE"/>
    <w:rsid w:val="003118F1"/>
    <w:rsid w:val="003126D5"/>
    <w:rsid w:val="003174A1"/>
    <w:rsid w:val="00335C28"/>
    <w:rsid w:val="003376D9"/>
    <w:rsid w:val="003436E8"/>
    <w:rsid w:val="003442BB"/>
    <w:rsid w:val="00344FC6"/>
    <w:rsid w:val="00352648"/>
    <w:rsid w:val="00360B68"/>
    <w:rsid w:val="00361CF2"/>
    <w:rsid w:val="00362050"/>
    <w:rsid w:val="00364DCD"/>
    <w:rsid w:val="003705C2"/>
    <w:rsid w:val="00374762"/>
    <w:rsid w:val="00382198"/>
    <w:rsid w:val="003837DE"/>
    <w:rsid w:val="00386FBA"/>
    <w:rsid w:val="00387A1A"/>
    <w:rsid w:val="0039132A"/>
    <w:rsid w:val="00396A46"/>
    <w:rsid w:val="0039785A"/>
    <w:rsid w:val="00397AC4"/>
    <w:rsid w:val="003B0AF7"/>
    <w:rsid w:val="003B1BD7"/>
    <w:rsid w:val="003B2008"/>
    <w:rsid w:val="003C4627"/>
    <w:rsid w:val="003C57F5"/>
    <w:rsid w:val="003C6AAE"/>
    <w:rsid w:val="003C6E7D"/>
    <w:rsid w:val="003D2799"/>
    <w:rsid w:val="003D4095"/>
    <w:rsid w:val="003D4979"/>
    <w:rsid w:val="003D4CAC"/>
    <w:rsid w:val="003E2622"/>
    <w:rsid w:val="003E300E"/>
    <w:rsid w:val="003E43B4"/>
    <w:rsid w:val="003E4B96"/>
    <w:rsid w:val="003E6B38"/>
    <w:rsid w:val="003E734E"/>
    <w:rsid w:val="003F1D77"/>
    <w:rsid w:val="003F3453"/>
    <w:rsid w:val="003F61FE"/>
    <w:rsid w:val="003F730A"/>
    <w:rsid w:val="003F74D0"/>
    <w:rsid w:val="00403D35"/>
    <w:rsid w:val="00404468"/>
    <w:rsid w:val="00407126"/>
    <w:rsid w:val="00407678"/>
    <w:rsid w:val="00407A8C"/>
    <w:rsid w:val="004216D6"/>
    <w:rsid w:val="004225A9"/>
    <w:rsid w:val="00422ECE"/>
    <w:rsid w:val="00424088"/>
    <w:rsid w:val="004250AA"/>
    <w:rsid w:val="004254F3"/>
    <w:rsid w:val="00432245"/>
    <w:rsid w:val="00441963"/>
    <w:rsid w:val="00441E8E"/>
    <w:rsid w:val="00441EEE"/>
    <w:rsid w:val="00442044"/>
    <w:rsid w:val="004425E7"/>
    <w:rsid w:val="0044718F"/>
    <w:rsid w:val="00450EBF"/>
    <w:rsid w:val="00451386"/>
    <w:rsid w:val="004547BF"/>
    <w:rsid w:val="00457494"/>
    <w:rsid w:val="00460AB5"/>
    <w:rsid w:val="00461D8F"/>
    <w:rsid w:val="00472BBF"/>
    <w:rsid w:val="00473340"/>
    <w:rsid w:val="00473E7D"/>
    <w:rsid w:val="004826F0"/>
    <w:rsid w:val="00491325"/>
    <w:rsid w:val="004970C1"/>
    <w:rsid w:val="004A1653"/>
    <w:rsid w:val="004A23BE"/>
    <w:rsid w:val="004A2B6A"/>
    <w:rsid w:val="004A457B"/>
    <w:rsid w:val="004B0623"/>
    <w:rsid w:val="004B3DB8"/>
    <w:rsid w:val="004B4CC2"/>
    <w:rsid w:val="004C00FF"/>
    <w:rsid w:val="004C1030"/>
    <w:rsid w:val="004C17BF"/>
    <w:rsid w:val="004C1F14"/>
    <w:rsid w:val="004D0942"/>
    <w:rsid w:val="004D2FCB"/>
    <w:rsid w:val="004D603C"/>
    <w:rsid w:val="004D79A1"/>
    <w:rsid w:val="004E29FC"/>
    <w:rsid w:val="004E2BF5"/>
    <w:rsid w:val="004F038C"/>
    <w:rsid w:val="004F2266"/>
    <w:rsid w:val="004F7079"/>
    <w:rsid w:val="004F7F0B"/>
    <w:rsid w:val="00500004"/>
    <w:rsid w:val="00500B29"/>
    <w:rsid w:val="0050238C"/>
    <w:rsid w:val="00507148"/>
    <w:rsid w:val="005072AE"/>
    <w:rsid w:val="00507FFA"/>
    <w:rsid w:val="0051487C"/>
    <w:rsid w:val="00516DD0"/>
    <w:rsid w:val="005228F2"/>
    <w:rsid w:val="005264E7"/>
    <w:rsid w:val="00526F46"/>
    <w:rsid w:val="00533DDD"/>
    <w:rsid w:val="00533F65"/>
    <w:rsid w:val="00535007"/>
    <w:rsid w:val="005369B4"/>
    <w:rsid w:val="0054012E"/>
    <w:rsid w:val="00542D56"/>
    <w:rsid w:val="00543C34"/>
    <w:rsid w:val="005448AB"/>
    <w:rsid w:val="005570A6"/>
    <w:rsid w:val="00566171"/>
    <w:rsid w:val="00571637"/>
    <w:rsid w:val="00577481"/>
    <w:rsid w:val="00580E97"/>
    <w:rsid w:val="005851B2"/>
    <w:rsid w:val="00585E67"/>
    <w:rsid w:val="005878A9"/>
    <w:rsid w:val="00591A3F"/>
    <w:rsid w:val="005946F5"/>
    <w:rsid w:val="005A5477"/>
    <w:rsid w:val="005B2693"/>
    <w:rsid w:val="005B5413"/>
    <w:rsid w:val="005C5351"/>
    <w:rsid w:val="005C747A"/>
    <w:rsid w:val="005D4C87"/>
    <w:rsid w:val="005D4FE7"/>
    <w:rsid w:val="005D550E"/>
    <w:rsid w:val="005D5D3A"/>
    <w:rsid w:val="005D63E2"/>
    <w:rsid w:val="005D7834"/>
    <w:rsid w:val="005F098F"/>
    <w:rsid w:val="00600E53"/>
    <w:rsid w:val="00614A49"/>
    <w:rsid w:val="006166CB"/>
    <w:rsid w:val="00617885"/>
    <w:rsid w:val="0061798D"/>
    <w:rsid w:val="00620DC2"/>
    <w:rsid w:val="006216D2"/>
    <w:rsid w:val="00623B9F"/>
    <w:rsid w:val="00625027"/>
    <w:rsid w:val="00630FB5"/>
    <w:rsid w:val="00631945"/>
    <w:rsid w:val="00631FB1"/>
    <w:rsid w:val="00633D0E"/>
    <w:rsid w:val="00637E78"/>
    <w:rsid w:val="006419E6"/>
    <w:rsid w:val="00643AD2"/>
    <w:rsid w:val="006457CF"/>
    <w:rsid w:val="00650043"/>
    <w:rsid w:val="0065263C"/>
    <w:rsid w:val="00652CB3"/>
    <w:rsid w:val="00654989"/>
    <w:rsid w:val="006562DE"/>
    <w:rsid w:val="00665673"/>
    <w:rsid w:val="006656B9"/>
    <w:rsid w:val="00683EF3"/>
    <w:rsid w:val="006917B0"/>
    <w:rsid w:val="006935D3"/>
    <w:rsid w:val="006A2B19"/>
    <w:rsid w:val="006A45F2"/>
    <w:rsid w:val="006A76CA"/>
    <w:rsid w:val="006B3F26"/>
    <w:rsid w:val="006C0509"/>
    <w:rsid w:val="006C0FA3"/>
    <w:rsid w:val="006C5546"/>
    <w:rsid w:val="006C5F9F"/>
    <w:rsid w:val="006D36F9"/>
    <w:rsid w:val="006E0029"/>
    <w:rsid w:val="006E2D83"/>
    <w:rsid w:val="006E7947"/>
    <w:rsid w:val="006F2590"/>
    <w:rsid w:val="006F3DB2"/>
    <w:rsid w:val="006F435B"/>
    <w:rsid w:val="006F4393"/>
    <w:rsid w:val="006F55CE"/>
    <w:rsid w:val="006F78FE"/>
    <w:rsid w:val="00703473"/>
    <w:rsid w:val="00720539"/>
    <w:rsid w:val="00721853"/>
    <w:rsid w:val="00721D57"/>
    <w:rsid w:val="00741DF3"/>
    <w:rsid w:val="007420F8"/>
    <w:rsid w:val="00742347"/>
    <w:rsid w:val="00745C97"/>
    <w:rsid w:val="007523F8"/>
    <w:rsid w:val="007561BF"/>
    <w:rsid w:val="007562D2"/>
    <w:rsid w:val="00761531"/>
    <w:rsid w:val="00762DC7"/>
    <w:rsid w:val="007648F0"/>
    <w:rsid w:val="00765E37"/>
    <w:rsid w:val="007747B6"/>
    <w:rsid w:val="00774907"/>
    <w:rsid w:val="00783A5E"/>
    <w:rsid w:val="007864F1"/>
    <w:rsid w:val="00786880"/>
    <w:rsid w:val="007950C7"/>
    <w:rsid w:val="007A025D"/>
    <w:rsid w:val="007B4BD7"/>
    <w:rsid w:val="007C3759"/>
    <w:rsid w:val="007C41AF"/>
    <w:rsid w:val="007D7D60"/>
    <w:rsid w:val="007E2ADD"/>
    <w:rsid w:val="007E6166"/>
    <w:rsid w:val="007F2474"/>
    <w:rsid w:val="007F2590"/>
    <w:rsid w:val="007F3212"/>
    <w:rsid w:val="007F6839"/>
    <w:rsid w:val="007F7C80"/>
    <w:rsid w:val="008041DA"/>
    <w:rsid w:val="008045E1"/>
    <w:rsid w:val="00810908"/>
    <w:rsid w:val="0081375D"/>
    <w:rsid w:val="008211B1"/>
    <w:rsid w:val="00821BA4"/>
    <w:rsid w:val="008233D8"/>
    <w:rsid w:val="00825603"/>
    <w:rsid w:val="00825EAE"/>
    <w:rsid w:val="0083190A"/>
    <w:rsid w:val="00831FE5"/>
    <w:rsid w:val="00832F0E"/>
    <w:rsid w:val="0083522C"/>
    <w:rsid w:val="00835FD0"/>
    <w:rsid w:val="008440E9"/>
    <w:rsid w:val="008446CD"/>
    <w:rsid w:val="00844BF7"/>
    <w:rsid w:val="0084730D"/>
    <w:rsid w:val="00865861"/>
    <w:rsid w:val="008755B8"/>
    <w:rsid w:val="008776B7"/>
    <w:rsid w:val="008920B0"/>
    <w:rsid w:val="00893015"/>
    <w:rsid w:val="008931AD"/>
    <w:rsid w:val="008940D7"/>
    <w:rsid w:val="008A072B"/>
    <w:rsid w:val="008A2818"/>
    <w:rsid w:val="008A47AB"/>
    <w:rsid w:val="008B1883"/>
    <w:rsid w:val="008B324D"/>
    <w:rsid w:val="008C1E7C"/>
    <w:rsid w:val="008C7CC2"/>
    <w:rsid w:val="008D26BA"/>
    <w:rsid w:val="008D3310"/>
    <w:rsid w:val="008D4191"/>
    <w:rsid w:val="008D4E6A"/>
    <w:rsid w:val="008D6717"/>
    <w:rsid w:val="008E05C0"/>
    <w:rsid w:val="008E729D"/>
    <w:rsid w:val="008E7760"/>
    <w:rsid w:val="008E7D7B"/>
    <w:rsid w:val="008F1D17"/>
    <w:rsid w:val="008F5F48"/>
    <w:rsid w:val="00906898"/>
    <w:rsid w:val="00913052"/>
    <w:rsid w:val="00916F72"/>
    <w:rsid w:val="00930F84"/>
    <w:rsid w:val="00936962"/>
    <w:rsid w:val="00942977"/>
    <w:rsid w:val="00945B9E"/>
    <w:rsid w:val="00954555"/>
    <w:rsid w:val="00964107"/>
    <w:rsid w:val="00967CDB"/>
    <w:rsid w:val="00967E91"/>
    <w:rsid w:val="009714B0"/>
    <w:rsid w:val="00977A5F"/>
    <w:rsid w:val="00977A87"/>
    <w:rsid w:val="0099341C"/>
    <w:rsid w:val="009935CE"/>
    <w:rsid w:val="00994AEF"/>
    <w:rsid w:val="009955F4"/>
    <w:rsid w:val="009A1070"/>
    <w:rsid w:val="009A2AFD"/>
    <w:rsid w:val="009A3A07"/>
    <w:rsid w:val="009A3F0F"/>
    <w:rsid w:val="009B48FF"/>
    <w:rsid w:val="009B564D"/>
    <w:rsid w:val="009B633A"/>
    <w:rsid w:val="009C10D0"/>
    <w:rsid w:val="009C3FBB"/>
    <w:rsid w:val="009C4465"/>
    <w:rsid w:val="009C6B13"/>
    <w:rsid w:val="009D78B3"/>
    <w:rsid w:val="009E35CB"/>
    <w:rsid w:val="009F5B1C"/>
    <w:rsid w:val="009F6805"/>
    <w:rsid w:val="009F752B"/>
    <w:rsid w:val="00A073AB"/>
    <w:rsid w:val="00A1094E"/>
    <w:rsid w:val="00A11157"/>
    <w:rsid w:val="00A12538"/>
    <w:rsid w:val="00A12B82"/>
    <w:rsid w:val="00A23768"/>
    <w:rsid w:val="00A24F79"/>
    <w:rsid w:val="00A27173"/>
    <w:rsid w:val="00A2782B"/>
    <w:rsid w:val="00A312C8"/>
    <w:rsid w:val="00A33017"/>
    <w:rsid w:val="00A34AA7"/>
    <w:rsid w:val="00A36D4C"/>
    <w:rsid w:val="00A371ED"/>
    <w:rsid w:val="00A414D2"/>
    <w:rsid w:val="00A446F3"/>
    <w:rsid w:val="00A46058"/>
    <w:rsid w:val="00A5414E"/>
    <w:rsid w:val="00A54DDA"/>
    <w:rsid w:val="00A62285"/>
    <w:rsid w:val="00A6255F"/>
    <w:rsid w:val="00A634F6"/>
    <w:rsid w:val="00A66992"/>
    <w:rsid w:val="00A67830"/>
    <w:rsid w:val="00A70106"/>
    <w:rsid w:val="00A708D7"/>
    <w:rsid w:val="00A76415"/>
    <w:rsid w:val="00A7647D"/>
    <w:rsid w:val="00A77758"/>
    <w:rsid w:val="00A8529A"/>
    <w:rsid w:val="00A85FAD"/>
    <w:rsid w:val="00A92838"/>
    <w:rsid w:val="00A9347F"/>
    <w:rsid w:val="00A949FB"/>
    <w:rsid w:val="00A95FA3"/>
    <w:rsid w:val="00A96ACB"/>
    <w:rsid w:val="00AA09F4"/>
    <w:rsid w:val="00AA2A8D"/>
    <w:rsid w:val="00AA6689"/>
    <w:rsid w:val="00AA7DA0"/>
    <w:rsid w:val="00AB0C1D"/>
    <w:rsid w:val="00AB594D"/>
    <w:rsid w:val="00AC2AE0"/>
    <w:rsid w:val="00AC30B2"/>
    <w:rsid w:val="00AC6376"/>
    <w:rsid w:val="00AC64D8"/>
    <w:rsid w:val="00AC7A23"/>
    <w:rsid w:val="00AD0A38"/>
    <w:rsid w:val="00AD2890"/>
    <w:rsid w:val="00AD3E26"/>
    <w:rsid w:val="00AD7F55"/>
    <w:rsid w:val="00AE43B7"/>
    <w:rsid w:val="00AF03A7"/>
    <w:rsid w:val="00AF0A61"/>
    <w:rsid w:val="00AF16AB"/>
    <w:rsid w:val="00AF5C2C"/>
    <w:rsid w:val="00B07DBD"/>
    <w:rsid w:val="00B1340F"/>
    <w:rsid w:val="00B139E4"/>
    <w:rsid w:val="00B2190B"/>
    <w:rsid w:val="00B3107F"/>
    <w:rsid w:val="00B31541"/>
    <w:rsid w:val="00B316BA"/>
    <w:rsid w:val="00B33699"/>
    <w:rsid w:val="00B34969"/>
    <w:rsid w:val="00B3540F"/>
    <w:rsid w:val="00B42CF4"/>
    <w:rsid w:val="00B43700"/>
    <w:rsid w:val="00B45E40"/>
    <w:rsid w:val="00B466F2"/>
    <w:rsid w:val="00B47E5E"/>
    <w:rsid w:val="00B5125E"/>
    <w:rsid w:val="00B5140C"/>
    <w:rsid w:val="00B52D36"/>
    <w:rsid w:val="00B5358F"/>
    <w:rsid w:val="00B55911"/>
    <w:rsid w:val="00B664BE"/>
    <w:rsid w:val="00B66570"/>
    <w:rsid w:val="00B67561"/>
    <w:rsid w:val="00B70B1A"/>
    <w:rsid w:val="00B71C6F"/>
    <w:rsid w:val="00B752F9"/>
    <w:rsid w:val="00B83403"/>
    <w:rsid w:val="00B86F5B"/>
    <w:rsid w:val="00B93E4F"/>
    <w:rsid w:val="00B96DE2"/>
    <w:rsid w:val="00B977A5"/>
    <w:rsid w:val="00BA0052"/>
    <w:rsid w:val="00BA0A34"/>
    <w:rsid w:val="00BA0A90"/>
    <w:rsid w:val="00BA5D75"/>
    <w:rsid w:val="00BB0597"/>
    <w:rsid w:val="00BB1A73"/>
    <w:rsid w:val="00BB7684"/>
    <w:rsid w:val="00BC29E1"/>
    <w:rsid w:val="00BC578F"/>
    <w:rsid w:val="00BC5FE7"/>
    <w:rsid w:val="00BC601D"/>
    <w:rsid w:val="00BC77B4"/>
    <w:rsid w:val="00BD22AC"/>
    <w:rsid w:val="00BD2643"/>
    <w:rsid w:val="00BD4058"/>
    <w:rsid w:val="00BD7EA1"/>
    <w:rsid w:val="00BE295A"/>
    <w:rsid w:val="00BE2F13"/>
    <w:rsid w:val="00BE57E5"/>
    <w:rsid w:val="00BE5A22"/>
    <w:rsid w:val="00BF5681"/>
    <w:rsid w:val="00BF7DEC"/>
    <w:rsid w:val="00C03D20"/>
    <w:rsid w:val="00C108BC"/>
    <w:rsid w:val="00C11645"/>
    <w:rsid w:val="00C1516A"/>
    <w:rsid w:val="00C23D88"/>
    <w:rsid w:val="00C26D1A"/>
    <w:rsid w:val="00C40174"/>
    <w:rsid w:val="00C41D14"/>
    <w:rsid w:val="00C44E8A"/>
    <w:rsid w:val="00C4636C"/>
    <w:rsid w:val="00C511E4"/>
    <w:rsid w:val="00C51E7D"/>
    <w:rsid w:val="00C56DA7"/>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B7BD7"/>
    <w:rsid w:val="00CC0F23"/>
    <w:rsid w:val="00CD76AA"/>
    <w:rsid w:val="00CF158E"/>
    <w:rsid w:val="00CF1F6E"/>
    <w:rsid w:val="00D009FC"/>
    <w:rsid w:val="00D04407"/>
    <w:rsid w:val="00D04D8F"/>
    <w:rsid w:val="00D1225B"/>
    <w:rsid w:val="00D15735"/>
    <w:rsid w:val="00D1586F"/>
    <w:rsid w:val="00D20E78"/>
    <w:rsid w:val="00D22ED7"/>
    <w:rsid w:val="00D24428"/>
    <w:rsid w:val="00D2471A"/>
    <w:rsid w:val="00D278C4"/>
    <w:rsid w:val="00D279CB"/>
    <w:rsid w:val="00D3019A"/>
    <w:rsid w:val="00D33641"/>
    <w:rsid w:val="00D40567"/>
    <w:rsid w:val="00D41043"/>
    <w:rsid w:val="00D413F1"/>
    <w:rsid w:val="00D462C5"/>
    <w:rsid w:val="00D51DAC"/>
    <w:rsid w:val="00D5492A"/>
    <w:rsid w:val="00D550AF"/>
    <w:rsid w:val="00D60F60"/>
    <w:rsid w:val="00D61FFB"/>
    <w:rsid w:val="00D6519B"/>
    <w:rsid w:val="00D65513"/>
    <w:rsid w:val="00D6721D"/>
    <w:rsid w:val="00D738A7"/>
    <w:rsid w:val="00D74838"/>
    <w:rsid w:val="00D80DBE"/>
    <w:rsid w:val="00D812AC"/>
    <w:rsid w:val="00D83F42"/>
    <w:rsid w:val="00D87CEA"/>
    <w:rsid w:val="00D90D76"/>
    <w:rsid w:val="00D91A28"/>
    <w:rsid w:val="00D93B9B"/>
    <w:rsid w:val="00D94442"/>
    <w:rsid w:val="00D94935"/>
    <w:rsid w:val="00D9508E"/>
    <w:rsid w:val="00DA0089"/>
    <w:rsid w:val="00DA49A1"/>
    <w:rsid w:val="00DB2E93"/>
    <w:rsid w:val="00DD0FF0"/>
    <w:rsid w:val="00DD4F3F"/>
    <w:rsid w:val="00DD5149"/>
    <w:rsid w:val="00DD59B3"/>
    <w:rsid w:val="00DD67C1"/>
    <w:rsid w:val="00DD6CA7"/>
    <w:rsid w:val="00DE7421"/>
    <w:rsid w:val="00DF6351"/>
    <w:rsid w:val="00DF7D1A"/>
    <w:rsid w:val="00E015A6"/>
    <w:rsid w:val="00E01673"/>
    <w:rsid w:val="00E01F71"/>
    <w:rsid w:val="00E02B7A"/>
    <w:rsid w:val="00E1490B"/>
    <w:rsid w:val="00E17877"/>
    <w:rsid w:val="00E203DB"/>
    <w:rsid w:val="00E218ED"/>
    <w:rsid w:val="00E2445B"/>
    <w:rsid w:val="00E3042C"/>
    <w:rsid w:val="00E32B9E"/>
    <w:rsid w:val="00E33130"/>
    <w:rsid w:val="00E358C1"/>
    <w:rsid w:val="00E35E9E"/>
    <w:rsid w:val="00E37A42"/>
    <w:rsid w:val="00E45475"/>
    <w:rsid w:val="00E51163"/>
    <w:rsid w:val="00E5153D"/>
    <w:rsid w:val="00E54DE6"/>
    <w:rsid w:val="00E57489"/>
    <w:rsid w:val="00E60891"/>
    <w:rsid w:val="00E674FC"/>
    <w:rsid w:val="00E70168"/>
    <w:rsid w:val="00E769BE"/>
    <w:rsid w:val="00E76BA0"/>
    <w:rsid w:val="00E86D49"/>
    <w:rsid w:val="00E87AD3"/>
    <w:rsid w:val="00E90026"/>
    <w:rsid w:val="00E9086B"/>
    <w:rsid w:val="00E90D60"/>
    <w:rsid w:val="00E93051"/>
    <w:rsid w:val="00E93157"/>
    <w:rsid w:val="00E9670E"/>
    <w:rsid w:val="00EA166C"/>
    <w:rsid w:val="00EA4067"/>
    <w:rsid w:val="00EB5609"/>
    <w:rsid w:val="00EB66FC"/>
    <w:rsid w:val="00EB7B7A"/>
    <w:rsid w:val="00EC0A0C"/>
    <w:rsid w:val="00EC0E74"/>
    <w:rsid w:val="00EC17DD"/>
    <w:rsid w:val="00EC6520"/>
    <w:rsid w:val="00EC75BE"/>
    <w:rsid w:val="00ED1040"/>
    <w:rsid w:val="00ED37F1"/>
    <w:rsid w:val="00ED47BD"/>
    <w:rsid w:val="00EE025B"/>
    <w:rsid w:val="00EE1E99"/>
    <w:rsid w:val="00EE3329"/>
    <w:rsid w:val="00EF61B8"/>
    <w:rsid w:val="00F02192"/>
    <w:rsid w:val="00F21EA0"/>
    <w:rsid w:val="00F221A9"/>
    <w:rsid w:val="00F27ADD"/>
    <w:rsid w:val="00F33089"/>
    <w:rsid w:val="00F36B3A"/>
    <w:rsid w:val="00F37865"/>
    <w:rsid w:val="00F41F87"/>
    <w:rsid w:val="00F42624"/>
    <w:rsid w:val="00F4476F"/>
    <w:rsid w:val="00F47726"/>
    <w:rsid w:val="00F47738"/>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B3C8B"/>
    <w:rsid w:val="00FC2BA4"/>
    <w:rsid w:val="00FC6C0E"/>
    <w:rsid w:val="00FC75B7"/>
    <w:rsid w:val="00FC7765"/>
    <w:rsid w:val="00FD03D1"/>
    <w:rsid w:val="00FD10D0"/>
    <w:rsid w:val="00FD1D70"/>
    <w:rsid w:val="00FD274F"/>
    <w:rsid w:val="00FE03B2"/>
    <w:rsid w:val="00FE0AC5"/>
    <w:rsid w:val="00FE3538"/>
    <w:rsid w:val="00FE4222"/>
    <w:rsid w:val="00FE4EF1"/>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9EF6B8"/>
  <w15:docId w15:val="{50179B4A-3FB0-4B8D-8092-09B28385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 w:type="character" w:styleId="Fett">
    <w:name w:val="Strong"/>
    <w:basedOn w:val="Absatz-Standardschriftart"/>
    <w:uiPriority w:val="22"/>
    <w:qFormat/>
    <w:rsid w:val="00FC6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oni.com/fileadmin/corporate/publications/reports/2017/geschaeftbericht_201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497F1F5A.dotm</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3509</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Schmidt, Sven</cp:lastModifiedBy>
  <cp:revision>4</cp:revision>
  <cp:lastPrinted>2018-10-22T07:17:00Z</cp:lastPrinted>
  <dcterms:created xsi:type="dcterms:W3CDTF">2018-10-22T07:14:00Z</dcterms:created>
  <dcterms:modified xsi:type="dcterms:W3CDTF">2018-10-22T07:30:00Z</dcterms:modified>
</cp:coreProperties>
</file>