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73E3" w14:textId="4A6E78BA" w:rsidR="00E23473" w:rsidRDefault="00D5065A" w:rsidP="00E23473">
      <w:pPr>
        <w:pStyle w:val="MMU1"/>
      </w:pPr>
      <w:bookmarkStart w:id="0" w:name="_GoBack"/>
      <w:bookmarkEnd w:id="0"/>
      <w:r>
        <w:t xml:space="preserve">Leoni </w:t>
      </w:r>
      <w:r w:rsidR="00B246BD">
        <w:t xml:space="preserve">launched </w:t>
      </w:r>
      <w:r>
        <w:t xml:space="preserve">performance and strategy programme </w:t>
      </w:r>
    </w:p>
    <w:p w14:paraId="00E574AE" w14:textId="77777777" w:rsidR="007C11B0" w:rsidRDefault="0094664D" w:rsidP="00D75926">
      <w:pPr>
        <w:pStyle w:val="MMU2"/>
        <w:numPr>
          <w:ilvl w:val="0"/>
          <w:numId w:val="5"/>
        </w:numPr>
        <w:spacing w:after="0"/>
      </w:pPr>
      <w:r>
        <w:t>Curtailed sales growth in the 3</w:t>
      </w:r>
      <w:r>
        <w:rPr>
          <w:vertAlign w:val="superscript"/>
        </w:rPr>
        <w:t>rd</w:t>
      </w:r>
      <w:r>
        <w:t xml:space="preserve"> quarter in wake of slowing automotive business </w:t>
      </w:r>
    </w:p>
    <w:p w14:paraId="7DB9E6F0" w14:textId="77777777" w:rsidR="000F1D2B" w:rsidRDefault="00AE14E6" w:rsidP="00D75926">
      <w:pPr>
        <w:pStyle w:val="MMU2"/>
        <w:numPr>
          <w:ilvl w:val="0"/>
          <w:numId w:val="5"/>
        </w:numPr>
        <w:spacing w:after="0"/>
      </w:pPr>
      <w:r>
        <w:t xml:space="preserve">Advance spending on the production network and a volatile market weighing on EBIT </w:t>
      </w:r>
    </w:p>
    <w:p w14:paraId="5FDD7A13" w14:textId="77777777" w:rsidR="00866B41" w:rsidRPr="00866B41" w:rsidRDefault="000F1D2B" w:rsidP="00D35913">
      <w:pPr>
        <w:pStyle w:val="MMU2"/>
        <w:numPr>
          <w:ilvl w:val="0"/>
          <w:numId w:val="5"/>
        </w:numPr>
        <w:spacing w:after="0"/>
      </w:pPr>
      <w:r>
        <w:t>Negative free cash flow</w:t>
      </w:r>
      <w:r w:rsidR="00C90D55">
        <w:t xml:space="preserve"> development</w:t>
      </w:r>
      <w:r>
        <w:t xml:space="preserve"> due above all to </w:t>
      </w:r>
      <w:r w:rsidR="00C90D55">
        <w:t xml:space="preserve">disappointing </w:t>
      </w:r>
      <w:r>
        <w:t xml:space="preserve">working capital management </w:t>
      </w:r>
    </w:p>
    <w:p w14:paraId="4EA11E11" w14:textId="0B0CED0B" w:rsidR="00D75926" w:rsidRPr="000F1D2B" w:rsidRDefault="00F41831" w:rsidP="00D75926">
      <w:pPr>
        <w:pStyle w:val="MMU2"/>
        <w:numPr>
          <w:ilvl w:val="0"/>
          <w:numId w:val="5"/>
        </w:numPr>
      </w:pPr>
      <w:r>
        <w:t>Performance and s</w:t>
      </w:r>
      <w:r w:rsidR="007C11B0">
        <w:t xml:space="preserve">trategy programme for healthy growth, profitability and cash generation initiated   </w:t>
      </w:r>
    </w:p>
    <w:p w14:paraId="160B52FC" w14:textId="6674D22A" w:rsidR="001C78DF" w:rsidRDefault="00A92505" w:rsidP="00A92505">
      <w:pPr>
        <w:pStyle w:val="MMVorspann"/>
      </w:pPr>
      <w:r>
        <w:t xml:space="preserve">Nuremberg, 14 November 2018 </w:t>
      </w:r>
      <w:r w:rsidR="00C90D55">
        <w:t>–</w:t>
      </w:r>
      <w:r>
        <w:t xml:space="preserve"> Leoni, a global provider of energy and data management solutions in the automotive sector and other industries, generated a slight year-on-year increase in its consolidated sales to EUR 1.21 billion in the 3</w:t>
      </w:r>
      <w:r>
        <w:rPr>
          <w:vertAlign w:val="superscript"/>
        </w:rPr>
        <w:t>rd</w:t>
      </w:r>
      <w:r>
        <w:t xml:space="preserve"> quarter of 2018 (Q3/2017: EUR 1.19 billion) despite restrained business expansion in a tough market setting. After nine months, sales were up by 5.7 percent to EUR 3.86 billion (9M/2017: EUR 3.65 billion), which </w:t>
      </w:r>
      <w:r w:rsidR="003F5FA2">
        <w:t>included</w:t>
      </w:r>
      <w:r>
        <w:t xml:space="preserve"> 7.7 percent organic </w:t>
      </w:r>
      <w:r w:rsidR="003F5FA2">
        <w:t xml:space="preserve">sales </w:t>
      </w:r>
      <w:r>
        <w:t xml:space="preserve">growth. </w:t>
      </w:r>
    </w:p>
    <w:p w14:paraId="4B7B5B19" w14:textId="77777777" w:rsidR="00782C07" w:rsidRDefault="00537A36" w:rsidP="00782C07">
      <w:pPr>
        <w:pStyle w:val="MMFlietext"/>
      </w:pPr>
      <w:r>
        <w:t>Earnings before interest and taxes (EBIT) amounted to EUR 38 million in the 3</w:t>
      </w:r>
      <w:r>
        <w:rPr>
          <w:vertAlign w:val="superscript"/>
        </w:rPr>
        <w:t>rd</w:t>
      </w:r>
      <w:r>
        <w:t xml:space="preserve"> quarter of 2018 (Q3/2107: EUR 45 million). The adverse factors were particularly the reduction in product called forward by European and Chinese </w:t>
      </w:r>
      <w:proofErr w:type="gramStart"/>
      <w:r>
        <w:t>carmakers</w:t>
      </w:r>
      <w:proofErr w:type="gramEnd"/>
      <w:r>
        <w:t xml:space="preserve">, higher raw material prices as well as the </w:t>
      </w:r>
      <w:r w:rsidR="00C24FFE">
        <w:t xml:space="preserve">beginning </w:t>
      </w:r>
      <w:r w:rsidR="00C90D55">
        <w:t xml:space="preserve">production </w:t>
      </w:r>
      <w:r>
        <w:t>ramp-</w:t>
      </w:r>
      <w:r w:rsidR="00C24FFE">
        <w:t xml:space="preserve">down </w:t>
      </w:r>
      <w:r>
        <w:t xml:space="preserve">for a vehicle model supplied on a large scale. Advance spending on expanding the production network, which </w:t>
      </w:r>
      <w:proofErr w:type="gramStart"/>
      <w:r>
        <w:t>is needed</w:t>
      </w:r>
      <w:proofErr w:type="gramEnd"/>
      <w:r>
        <w:t xml:space="preserve"> for future growth, also trimmed earnings by more than expected. There was a nine-month decrease in EBIT compared with the same period last year, which included an exceptional EUR 30 million benefit, from EUR 187 to now 163 million. </w:t>
      </w:r>
    </w:p>
    <w:p w14:paraId="5662A7D8" w14:textId="77777777" w:rsidR="00782C07" w:rsidRDefault="00782C07" w:rsidP="00782C07">
      <w:pPr>
        <w:pStyle w:val="MMFlietext"/>
      </w:pPr>
      <w:r>
        <w:t>Consolidated net income amounted to EUR 23 million in the 3</w:t>
      </w:r>
      <w:r>
        <w:rPr>
          <w:vertAlign w:val="superscript"/>
        </w:rPr>
        <w:t>rd</w:t>
      </w:r>
      <w:r>
        <w:t xml:space="preserve"> quarter of 2018 (Q3/2017: EUR 26 million) and to EUR 108 million for the period from January to September (9M/2017: EUR 124 million).</w:t>
      </w:r>
    </w:p>
    <w:p w14:paraId="21CDFA8A" w14:textId="77777777" w:rsidR="00782C07" w:rsidRPr="002E2A08" w:rsidRDefault="00782C07" w:rsidP="00782C07">
      <w:pPr>
        <w:pStyle w:val="MMFlietext"/>
      </w:pPr>
      <w:r>
        <w:t xml:space="preserve">Free cash flow dipped to negative EUR 141 million between July and September </w:t>
      </w:r>
      <w:r>
        <w:lastRenderedPageBreak/>
        <w:t xml:space="preserve">2018 (Q3/2017: negative EUR 35 million). This decrease was based principally on the significantly lower amount of trade payables and less factoring </w:t>
      </w:r>
      <w:proofErr w:type="gramStart"/>
      <w:r>
        <w:t>as a consequence</w:t>
      </w:r>
      <w:proofErr w:type="gramEnd"/>
      <w:r>
        <w:t xml:space="preserve"> of the weakening business, delayed inventory reduction as well as the ongoing, substantial investment in new capacity and modernisation to ensure growth. In the nine-month period, spending on property, plant and equipment as well as intangible assets amounted to EUR 206 million and was thus up by about 10 percent year on year (9M/2017: EUR 187 million).</w:t>
      </w:r>
    </w:p>
    <w:p w14:paraId="76113747" w14:textId="77777777" w:rsidR="006B27F0" w:rsidRDefault="00D75926" w:rsidP="002E2A08">
      <w:pPr>
        <w:pStyle w:val="MMFlietext"/>
      </w:pPr>
      <w:r>
        <w:t xml:space="preserve">“The weak third quarter of 2018 has, with a view to the volatile market environment, but also with respect to our own performance, confronted us with challenges that will probably be with us beyond the calendar year. It is therefore all the more important to act decisively now,” said Aldo Kamper, President and CEO of Leoni </w:t>
      </w:r>
      <w:r w:rsidRPr="00B321B9">
        <w:t>AG. “We have launched a performance and strategy programme called VALUE 21. The</w:t>
      </w:r>
      <w:r>
        <w:t xml:space="preserve"> aim is, in a comprehensive, structured and stringent way, to raise the Company’s profitability and its cash flow on a sustained basis. We also intend to align our growth opportunities even more closely with earnings quality.” </w:t>
      </w:r>
    </w:p>
    <w:p w14:paraId="0D829303" w14:textId="77777777" w:rsidR="00A92505" w:rsidRPr="00F026D8" w:rsidRDefault="002339E6" w:rsidP="00F41831">
      <w:pPr>
        <w:pStyle w:val="MMZwischenberschrift"/>
      </w:pPr>
      <w:r>
        <w:t xml:space="preserve">WSD: EBIT affected by heavy pre-production spending for future growth </w:t>
      </w:r>
    </w:p>
    <w:p w14:paraId="654E8313" w14:textId="304423C5" w:rsidR="00E4118B" w:rsidRDefault="00C71B84" w:rsidP="00F85253">
      <w:pPr>
        <w:pStyle w:val="MMFlietext"/>
      </w:pPr>
      <w:r>
        <w:t>While the sales of the Wiring Systems Division (WSD) were still well up on the previous year in the first half of 2018, they dropped slightly in the 3</w:t>
      </w:r>
      <w:r>
        <w:rPr>
          <w:vertAlign w:val="superscript"/>
        </w:rPr>
        <w:t>rd</w:t>
      </w:r>
      <w:r>
        <w:t xml:space="preserve"> quarter: from EUR 731 million to EUR 725 million now. This reflects the weakening of the car markets in Europe and China as well as </w:t>
      </w:r>
      <w:r w:rsidR="00521101">
        <w:t>decreasing orders</w:t>
      </w:r>
      <w:r>
        <w:t xml:space="preserve"> for a high-volume vehicle model that is coming to the end of its lifecycle. After nine months, the sales increase was nevertheless one of 6 percent or more, most of which </w:t>
      </w:r>
      <w:proofErr w:type="gramStart"/>
      <w:r>
        <w:t>was generated</w:t>
      </w:r>
      <w:proofErr w:type="gramEnd"/>
      <w:r>
        <w:t xml:space="preserve"> organically. The segment’s EBIT edged down in the period from July to September versus the pre-year period</w:t>
      </w:r>
      <w:proofErr w:type="gramStart"/>
      <w:r>
        <w:t>;</w:t>
      </w:r>
      <w:proofErr w:type="gramEnd"/>
      <w:r>
        <w:t xml:space="preserve"> from EUR 21 to 20 million. Weighing on this result was the ongoing spending on expansion of production capacity, which </w:t>
      </w:r>
      <w:proofErr w:type="gramStart"/>
      <w:r>
        <w:t>is needed</w:t>
      </w:r>
      <w:proofErr w:type="gramEnd"/>
      <w:r>
        <w:t xml:space="preserve"> particularly to execute the projects newly gained in 2017 and thereby to ensure future growth. Looking at the period from January to September 2018, there was an improvement in the segment’s EBIT from EUR 91 to now 107 million thanks to the good profits in the first half. The Wiring Systems Division’s order backlog was still at a high level of EUR 21.3 billion at </w:t>
      </w:r>
      <w:r>
        <w:lastRenderedPageBreak/>
        <w:t>the end of September 2018 (31 Dec</w:t>
      </w:r>
      <w:r w:rsidR="00D3210E">
        <w:t xml:space="preserve"> </w:t>
      </w:r>
      <w:r>
        <w:t>2017: EUR 21.6 billion), with electrically powered vehicles accounting for nearly one quarter of this figure.</w:t>
      </w:r>
    </w:p>
    <w:p w14:paraId="10075775" w14:textId="77777777" w:rsidR="00A92505" w:rsidRPr="000267C5" w:rsidRDefault="00A92505" w:rsidP="00F41831">
      <w:pPr>
        <w:pStyle w:val="MMZwischenberschrift"/>
      </w:pPr>
      <w:r>
        <w:t xml:space="preserve">WCS: Continued organic growth </w:t>
      </w:r>
    </w:p>
    <w:p w14:paraId="04B2D808" w14:textId="1375D164" w:rsidR="00AC15EF" w:rsidRDefault="002339E6" w:rsidP="00F85253">
      <w:pPr>
        <w:pStyle w:val="MMFlietext"/>
      </w:pPr>
      <w:r>
        <w:t>The Wire &amp; Cable Solutions (</w:t>
      </w:r>
      <w:r w:rsidR="00A90AC0">
        <w:t>WCS</w:t>
      </w:r>
      <w:r>
        <w:t xml:space="preserve">) Division recorded a sales increase of 5.3 percent to EUR 480 million in the third quarter of 2018 (Q3/2017: EUR 456 million), to which organic growth contributed 4.1 percent. The segment’s sales were up by just over 5 percent after nine </w:t>
      </w:r>
      <w:proofErr w:type="gramStart"/>
      <w:r>
        <w:t>months,</w:t>
      </w:r>
      <w:proofErr w:type="gramEnd"/>
      <w:r>
        <w:t xml:space="preserve"> with the organically-generated business expansion more than offsetting the negative effects of having sold the household appliance cables business in 2017. In the period from July to September 2018, the WCS Division generated EBIT of EUR 18 million as opposed to EUR 23 </w:t>
      </w:r>
      <w:proofErr w:type="gramStart"/>
      <w:r>
        <w:t>million</w:t>
      </w:r>
      <w:proofErr w:type="gramEnd"/>
      <w:r>
        <w:t xml:space="preserve"> in the pre-year period. An unfavourable product mix in the industrial business as well as increased raw material prices </w:t>
      </w:r>
      <w:proofErr w:type="gramStart"/>
      <w:r>
        <w:t>impacted on</w:t>
      </w:r>
      <w:proofErr w:type="gramEnd"/>
      <w:r>
        <w:t xml:space="preserve"> the current reporting period. The division’s EBIT was down from EUR 91 to 56 million after nine months of 2018, which was due primarily to a gain on deconsolidation of EUR 24 million in the previous year as well as adverse measurement effects relating to the copper inventory and changes in exchange rates during the current reporting year. The division’s order receipts increased to EUR 499 million in the period from July to September 2018 (Q3/2017: EUR 462 million), equating to a book-to-bill ratio greater than 1.</w:t>
      </w:r>
    </w:p>
    <w:p w14:paraId="5C166B0B" w14:textId="366AFBF3" w:rsidR="00AC15EF" w:rsidRPr="00F41831" w:rsidRDefault="00AC15EF" w:rsidP="00F41831">
      <w:pPr>
        <w:pStyle w:val="MMZwischenberschrift"/>
      </w:pPr>
      <w:r w:rsidRPr="00F41831">
        <w:t xml:space="preserve">Forecast: EBIT </w:t>
      </w:r>
      <w:r w:rsidR="00B321B9" w:rsidRPr="00F41831">
        <w:t xml:space="preserve">to reach </w:t>
      </w:r>
      <w:r w:rsidRPr="00F41831">
        <w:t>previous year</w:t>
      </w:r>
      <w:r w:rsidR="00B321B9" w:rsidRPr="00F41831">
        <w:t>’s result adjusted for one-off</w:t>
      </w:r>
      <w:r w:rsidR="00A90AC0" w:rsidRPr="00F41831">
        <w:t xml:space="preserve"> items</w:t>
      </w:r>
      <w:r w:rsidR="00B321B9" w:rsidRPr="00F41831">
        <w:t xml:space="preserve"> </w:t>
      </w:r>
    </w:p>
    <w:p w14:paraId="6315716A" w14:textId="424C8663" w:rsidR="00074F8D" w:rsidRDefault="00AC15EF" w:rsidP="00F85253">
      <w:pPr>
        <w:pStyle w:val="MMFlietext"/>
      </w:pPr>
      <w:r>
        <w:t xml:space="preserve">In October, Leoni revised its guidance for fiscal 2018 given the volatile market and the Company’s own performance, in so doing considering both the results of the third quarter and likely performance during the remainder of the financial year. Consolidated sales are consequently forecast to </w:t>
      </w:r>
      <w:r w:rsidR="00A90AC0">
        <w:t>increase</w:t>
      </w:r>
      <w:r w:rsidR="00B321B9">
        <w:t xml:space="preserve"> </w:t>
      </w:r>
      <w:r>
        <w:t xml:space="preserve">only slightly to about EUR 5 </w:t>
      </w:r>
      <w:proofErr w:type="gramStart"/>
      <w:r>
        <w:t>billion</w:t>
      </w:r>
      <w:proofErr w:type="gramEnd"/>
      <w:r>
        <w:t xml:space="preserve">; EBIT will come to around EUR 196 million, which matches the previous year’s result after adjusting for </w:t>
      </w:r>
      <w:r w:rsidR="00A90AC0">
        <w:t>exceptional items</w:t>
      </w:r>
      <w:r>
        <w:t xml:space="preserve"> of approximately EUR 30 million. The figure projected </w:t>
      </w:r>
      <w:proofErr w:type="gramStart"/>
      <w:r>
        <w:t>for free</w:t>
      </w:r>
      <w:proofErr w:type="gramEnd"/>
      <w:r>
        <w:t xml:space="preserve"> cash flow before the dividend is a negative one of up to EUR 150 million. </w:t>
      </w:r>
    </w:p>
    <w:p w14:paraId="48ACE957" w14:textId="0B1A510A" w:rsidR="00CE2CB7" w:rsidRPr="0065356D" w:rsidRDefault="00CE2CB7" w:rsidP="00CE2CB7">
      <w:pPr>
        <w:rPr>
          <w:rFonts w:ascii="Arial" w:hAnsi="Arial" w:cs="Arial"/>
          <w:i/>
          <w:sz w:val="22"/>
          <w:szCs w:val="22"/>
        </w:rPr>
      </w:pPr>
      <w:r w:rsidRPr="0065356D">
        <w:rPr>
          <w:rFonts w:ascii="Arial" w:hAnsi="Arial" w:cs="Arial"/>
          <w:i/>
          <w:sz w:val="22"/>
          <w:szCs w:val="22"/>
        </w:rPr>
        <w:t>(</w:t>
      </w:r>
      <w:r w:rsidR="009C7A56">
        <w:rPr>
          <w:rFonts w:ascii="Arial" w:hAnsi="Arial" w:cs="Arial"/>
          <w:i/>
          <w:sz w:val="22"/>
          <w:szCs w:val="22"/>
        </w:rPr>
        <w:t>6,2</w:t>
      </w:r>
      <w:r w:rsidR="00B246BD">
        <w:rPr>
          <w:rFonts w:ascii="Arial" w:hAnsi="Arial" w:cs="Arial"/>
          <w:i/>
          <w:sz w:val="22"/>
          <w:szCs w:val="22"/>
        </w:rPr>
        <w:t>02</w:t>
      </w:r>
      <w:r w:rsidRPr="0065356D">
        <w:rPr>
          <w:rFonts w:ascii="Arial" w:hAnsi="Arial" w:cs="Arial"/>
          <w:i/>
          <w:sz w:val="22"/>
          <w:szCs w:val="22"/>
        </w:rPr>
        <w:t xml:space="preserve"> characters </w:t>
      </w:r>
      <w:r>
        <w:rPr>
          <w:rFonts w:ascii="Arial" w:hAnsi="Arial" w:cs="Arial"/>
          <w:i/>
          <w:sz w:val="22"/>
          <w:szCs w:val="22"/>
        </w:rPr>
        <w:t>with spaces</w:t>
      </w:r>
      <w:r w:rsidRPr="0065356D">
        <w:rPr>
          <w:rFonts w:ascii="Arial" w:hAnsi="Arial" w:cs="Arial"/>
          <w:i/>
          <w:sz w:val="22"/>
          <w:szCs w:val="22"/>
        </w:rPr>
        <w:t>)</w:t>
      </w:r>
    </w:p>
    <w:p w14:paraId="2C8095C9" w14:textId="12050767" w:rsidR="00831A40" w:rsidRPr="00CE2CB7" w:rsidRDefault="00CE2CB7" w:rsidP="00CE2CB7">
      <w:pPr>
        <w:spacing w:before="120"/>
        <w:ind w:right="1852"/>
        <w:rPr>
          <w:rFonts w:ascii="Arial" w:hAnsi="Arial" w:cs="Arial"/>
          <w:i/>
          <w:sz w:val="22"/>
          <w:szCs w:val="22"/>
        </w:rPr>
      </w:pPr>
      <w:r w:rsidRPr="0065356D">
        <w:rPr>
          <w:rFonts w:ascii="Arial" w:hAnsi="Arial" w:cs="Arial"/>
          <w:sz w:val="36"/>
          <w:szCs w:val="36"/>
        </w:rPr>
        <w:lastRenderedPageBreak/>
        <w:sym w:font="Wingdings" w:char="F046"/>
      </w:r>
      <w:r w:rsidRPr="0065356D">
        <w:rPr>
          <w:rFonts w:ascii="Arial" w:hAnsi="Arial" w:cs="Arial"/>
          <w:i/>
          <w:sz w:val="20"/>
        </w:rPr>
        <w:t xml:space="preserve"> </w:t>
      </w:r>
      <w:r w:rsidRPr="004376F3">
        <w:rPr>
          <w:rFonts w:ascii="Arial" w:hAnsi="Arial" w:cs="Arial"/>
          <w:i/>
          <w:sz w:val="22"/>
          <w:szCs w:val="22"/>
        </w:rPr>
        <w:t xml:space="preserve">Related illustration material </w:t>
      </w:r>
      <w:proofErr w:type="gramStart"/>
      <w:r w:rsidRPr="004376F3">
        <w:rPr>
          <w:rFonts w:ascii="Arial" w:hAnsi="Arial" w:cs="Arial"/>
          <w:i/>
          <w:sz w:val="22"/>
          <w:szCs w:val="22"/>
        </w:rPr>
        <w:t>can be downloaded</w:t>
      </w:r>
      <w:proofErr w:type="gramEnd"/>
      <w:r w:rsidRPr="004376F3">
        <w:rPr>
          <w:rFonts w:ascii="Arial" w:hAnsi="Arial" w:cs="Arial"/>
          <w:i/>
          <w:sz w:val="22"/>
          <w:szCs w:val="22"/>
        </w:rPr>
        <w:t xml:space="preserve"> next to this release at</w:t>
      </w:r>
      <w:r>
        <w:rPr>
          <w:rFonts w:ascii="Arial" w:hAnsi="Arial" w:cs="Arial"/>
          <w:i/>
          <w:sz w:val="22"/>
          <w:szCs w:val="22"/>
        </w:rPr>
        <w:t xml:space="preserve"> </w:t>
      </w:r>
      <w:hyperlink r:id="rId7" w:history="1">
        <w:r w:rsidR="00474F34" w:rsidRPr="00900315">
          <w:rPr>
            <w:rStyle w:val="Hyperlink"/>
            <w:rFonts w:ascii="Arial" w:hAnsi="Arial" w:cs="Arial"/>
            <w:i/>
            <w:sz w:val="22"/>
            <w:szCs w:val="22"/>
          </w:rPr>
          <w:t>https://www.leoni.com/en/press/releases/details/leoni-lauched-performance-and-strategy-programme/</w:t>
        </w:r>
      </w:hyperlink>
    </w:p>
    <w:p w14:paraId="5BFEF811" w14:textId="77777777" w:rsidR="00377788" w:rsidRPr="00CE2CB7" w:rsidRDefault="00CE2CB7" w:rsidP="00036FF3">
      <w:pPr>
        <w:ind w:right="1852"/>
        <w:rPr>
          <w:rFonts w:ascii="Arial" w:hAnsi="Arial" w:cs="Arial"/>
          <w:i/>
          <w:sz w:val="21"/>
          <w:szCs w:val="21"/>
        </w:rPr>
      </w:pPr>
      <w:r w:rsidRPr="00D61CCE">
        <w:rPr>
          <w:rFonts w:ascii="Arial" w:hAnsi="Arial"/>
          <w:sz w:val="36"/>
          <w:szCs w:val="36"/>
        </w:rPr>
        <w:sym w:font="Wingdings" w:char="F046"/>
      </w:r>
      <w:r w:rsidRPr="00D61CCE">
        <w:rPr>
          <w:rFonts w:ascii="Arial" w:hAnsi="Arial"/>
          <w:i/>
          <w:sz w:val="20"/>
        </w:rPr>
        <w:t xml:space="preserve"> </w:t>
      </w:r>
      <w:r w:rsidRPr="00D61CCE">
        <w:rPr>
          <w:rFonts w:ascii="Arial" w:hAnsi="Arial"/>
          <w:i/>
          <w:sz w:val="22"/>
          <w:szCs w:val="22"/>
        </w:rPr>
        <w:t xml:space="preserve">The </w:t>
      </w:r>
      <w:r w:rsidR="00F118A2" w:rsidRPr="00F118A2">
        <w:rPr>
          <w:rFonts w:ascii="Arial" w:hAnsi="Arial"/>
          <w:i/>
          <w:sz w:val="22"/>
          <w:szCs w:val="22"/>
        </w:rPr>
        <w:t xml:space="preserve">related quarterly statement </w:t>
      </w:r>
      <w:r w:rsidRPr="00D61CCE">
        <w:rPr>
          <w:rFonts w:ascii="Arial" w:hAnsi="Arial"/>
          <w:i/>
          <w:sz w:val="22"/>
          <w:szCs w:val="22"/>
        </w:rPr>
        <w:t xml:space="preserve">can </w:t>
      </w:r>
      <w:r w:rsidR="00F118A2">
        <w:rPr>
          <w:rFonts w:ascii="Arial" w:hAnsi="Arial"/>
          <w:i/>
          <w:sz w:val="22"/>
          <w:szCs w:val="22"/>
        </w:rPr>
        <w:t>found at</w:t>
      </w:r>
      <w:r w:rsidR="00F118A2">
        <w:rPr>
          <w:rFonts w:ascii="Arial" w:hAnsi="Arial"/>
          <w:i/>
          <w:sz w:val="22"/>
          <w:szCs w:val="22"/>
        </w:rPr>
        <w:br/>
      </w:r>
      <w:hyperlink r:id="rId8" w:history="1">
        <w:r w:rsidRPr="00D61CCE">
          <w:rPr>
            <w:rStyle w:val="Hyperlink"/>
            <w:rFonts w:ascii="Arial" w:hAnsi="Arial" w:cs="Arial"/>
            <w:i/>
            <w:sz w:val="22"/>
            <w:szCs w:val="22"/>
          </w:rPr>
          <w:t>www.leoni.com/en/financial-publications/</w:t>
        </w:r>
      </w:hyperlink>
    </w:p>
    <w:p w14:paraId="5F7F78EB" w14:textId="77777777" w:rsidR="00A92505" w:rsidRDefault="00F118A2" w:rsidP="00D75926">
      <w:pPr>
        <w:pStyle w:val="MMKurzprofilberschrift"/>
      </w:pPr>
      <w:r>
        <w:t>Leoni performance overview</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36"/>
        <w:gridCol w:w="802"/>
        <w:gridCol w:w="803"/>
        <w:gridCol w:w="804"/>
        <w:gridCol w:w="803"/>
        <w:gridCol w:w="803"/>
        <w:gridCol w:w="804"/>
      </w:tblGrid>
      <w:tr w:rsidR="00DB7896" w14:paraId="567CC925" w14:textId="77777777" w:rsidTr="0033136F">
        <w:tc>
          <w:tcPr>
            <w:tcW w:w="4136" w:type="dxa"/>
            <w:vMerge w:val="restart"/>
            <w:tcBorders>
              <w:top w:val="single" w:sz="4" w:space="0" w:color="auto"/>
              <w:left w:val="single" w:sz="4" w:space="0" w:color="auto"/>
              <w:bottom w:val="single" w:sz="4" w:space="0" w:color="auto"/>
              <w:right w:val="single" w:sz="4" w:space="0" w:color="auto"/>
            </w:tcBorders>
            <w:vAlign w:val="center"/>
          </w:tcPr>
          <w:p w14:paraId="384EB9EB" w14:textId="77777777" w:rsidR="00DB7896" w:rsidRPr="009A20E3" w:rsidRDefault="00CE2CB7" w:rsidP="0033136F">
            <w:pPr>
              <w:tabs>
                <w:tab w:val="left" w:pos="8505"/>
              </w:tabs>
              <w:rPr>
                <w:rFonts w:ascii="Arial" w:hAnsi="Arial" w:cs="Arial"/>
                <w:b/>
                <w:sz w:val="18"/>
                <w:szCs w:val="18"/>
              </w:rPr>
            </w:pPr>
            <w:r w:rsidRPr="00D61CCE">
              <w:rPr>
                <w:rFonts w:ascii="Arial" w:hAnsi="Arial" w:cs="Arial"/>
                <w:b/>
                <w:sz w:val="18"/>
                <w:szCs w:val="18"/>
              </w:rPr>
              <w:t>Group key figures</w:t>
            </w:r>
            <w:r>
              <w:rPr>
                <w:rFonts w:ascii="Arial" w:hAnsi="Arial"/>
                <w:b/>
                <w:sz w:val="18"/>
                <w:szCs w:val="18"/>
              </w:rPr>
              <w:t xml:space="preserve"> </w:t>
            </w:r>
          </w:p>
          <w:p w14:paraId="3F3F5173" w14:textId="77777777" w:rsidR="00DB7896" w:rsidRPr="009A20E3" w:rsidRDefault="00DB7896" w:rsidP="0033136F">
            <w:pPr>
              <w:tabs>
                <w:tab w:val="left" w:pos="8505"/>
              </w:tabs>
              <w:rPr>
                <w:rFonts w:ascii="Arial" w:hAnsi="Arial" w:cs="Arial"/>
                <w:b/>
                <w:sz w:val="18"/>
                <w:szCs w:val="18"/>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7B2483E3" w14:textId="77777777" w:rsidR="00DB7896" w:rsidRDefault="00CE2CB7" w:rsidP="00CE2CB7">
            <w:pPr>
              <w:tabs>
                <w:tab w:val="left" w:pos="8505"/>
              </w:tabs>
              <w:jc w:val="center"/>
              <w:rPr>
                <w:rFonts w:ascii="Arial" w:hAnsi="Arial" w:cs="Arial"/>
                <w:b/>
                <w:sz w:val="18"/>
                <w:szCs w:val="18"/>
              </w:rPr>
            </w:pPr>
            <w:r>
              <w:rPr>
                <w:rFonts w:ascii="Arial" w:hAnsi="Arial"/>
                <w:b/>
                <w:sz w:val="18"/>
                <w:szCs w:val="18"/>
              </w:rPr>
              <w:t>Q3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E496DF" w14:textId="77777777" w:rsidR="00DB7896" w:rsidRDefault="00CE2CB7" w:rsidP="00CE2CB7">
            <w:pPr>
              <w:tabs>
                <w:tab w:val="left" w:pos="8505"/>
              </w:tabs>
              <w:ind w:right="113"/>
              <w:jc w:val="center"/>
              <w:rPr>
                <w:rFonts w:ascii="Arial" w:hAnsi="Arial" w:cs="Arial"/>
                <w:b/>
                <w:sz w:val="18"/>
                <w:szCs w:val="18"/>
              </w:rPr>
            </w:pPr>
            <w:r>
              <w:rPr>
                <w:rFonts w:ascii="Arial" w:hAnsi="Arial"/>
                <w:b/>
                <w:sz w:val="18"/>
                <w:szCs w:val="18"/>
              </w:rPr>
              <w:t>9M</w:t>
            </w:r>
          </w:p>
        </w:tc>
      </w:tr>
      <w:tr w:rsidR="00DB7896" w14:paraId="392EA68B" w14:textId="77777777" w:rsidTr="0033136F">
        <w:tc>
          <w:tcPr>
            <w:tcW w:w="4136" w:type="dxa"/>
            <w:vMerge/>
            <w:tcBorders>
              <w:top w:val="single" w:sz="4" w:space="0" w:color="auto"/>
              <w:left w:val="single" w:sz="4" w:space="0" w:color="auto"/>
              <w:bottom w:val="single" w:sz="4" w:space="0" w:color="auto"/>
              <w:right w:val="single" w:sz="4" w:space="0" w:color="auto"/>
            </w:tcBorders>
            <w:vAlign w:val="center"/>
            <w:hideMark/>
          </w:tcPr>
          <w:p w14:paraId="0C3D6C02" w14:textId="77777777" w:rsidR="00DB7896" w:rsidRDefault="00DB7896" w:rsidP="0033136F">
            <w:pPr>
              <w:rPr>
                <w:rFonts w:ascii="Arial" w:hAnsi="Arial" w:cs="Arial"/>
                <w:b/>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14:paraId="2B653ADB" w14:textId="77777777" w:rsidR="00DB7896" w:rsidRPr="00A87E8F" w:rsidRDefault="00DB7896" w:rsidP="003E4CE8">
            <w:pPr>
              <w:tabs>
                <w:tab w:val="left" w:pos="8505"/>
              </w:tabs>
              <w:jc w:val="center"/>
              <w:rPr>
                <w:rFonts w:ascii="Arial" w:hAnsi="Arial" w:cs="Arial"/>
                <w:b/>
                <w:sz w:val="18"/>
                <w:szCs w:val="18"/>
              </w:rPr>
            </w:pPr>
            <w:r>
              <w:rPr>
                <w:rFonts w:ascii="Arial" w:hAnsi="Arial"/>
                <w:b/>
                <w:sz w:val="18"/>
                <w:szCs w:val="18"/>
              </w:rPr>
              <w:t>2018</w:t>
            </w:r>
          </w:p>
        </w:tc>
        <w:tc>
          <w:tcPr>
            <w:tcW w:w="803" w:type="dxa"/>
            <w:tcBorders>
              <w:top w:val="single" w:sz="4" w:space="0" w:color="auto"/>
              <w:left w:val="single" w:sz="4" w:space="0" w:color="auto"/>
              <w:bottom w:val="single" w:sz="4" w:space="0" w:color="auto"/>
              <w:right w:val="single" w:sz="4" w:space="0" w:color="auto"/>
            </w:tcBorders>
            <w:vAlign w:val="center"/>
          </w:tcPr>
          <w:p w14:paraId="658FAAE3" w14:textId="77777777" w:rsidR="00DB7896" w:rsidRPr="00A87E8F" w:rsidRDefault="00DB7896" w:rsidP="00A87E8F">
            <w:pPr>
              <w:tabs>
                <w:tab w:val="left" w:pos="8505"/>
              </w:tabs>
              <w:jc w:val="center"/>
              <w:rPr>
                <w:rFonts w:ascii="Arial" w:hAnsi="Arial" w:cs="Arial"/>
                <w:b/>
                <w:sz w:val="18"/>
                <w:szCs w:val="18"/>
              </w:rPr>
            </w:pPr>
            <w:r>
              <w:rPr>
                <w:rFonts w:ascii="Arial" w:hAnsi="Arial"/>
                <w:b/>
                <w:sz w:val="18"/>
                <w:szCs w:val="18"/>
              </w:rPr>
              <w:t>2017</w:t>
            </w:r>
            <w:r>
              <w:rPr>
                <w:rFonts w:ascii="Arial" w:hAnsi="Arial"/>
                <w:b/>
                <w:sz w:val="18"/>
                <w:szCs w:val="18"/>
                <w:vertAlign w:val="superscript"/>
              </w:rPr>
              <w:t>(2)</w:t>
            </w:r>
          </w:p>
        </w:tc>
        <w:tc>
          <w:tcPr>
            <w:tcW w:w="804" w:type="dxa"/>
            <w:tcBorders>
              <w:top w:val="single" w:sz="4" w:space="0" w:color="auto"/>
              <w:left w:val="single" w:sz="4" w:space="0" w:color="auto"/>
              <w:bottom w:val="single" w:sz="4" w:space="0" w:color="auto"/>
              <w:right w:val="single" w:sz="4" w:space="0" w:color="auto"/>
            </w:tcBorders>
            <w:hideMark/>
          </w:tcPr>
          <w:p w14:paraId="539BC3AB" w14:textId="77777777" w:rsidR="00DB7896" w:rsidRPr="00A87E8F" w:rsidRDefault="00CE2CB7" w:rsidP="00CE2CB7">
            <w:pPr>
              <w:tabs>
                <w:tab w:val="left" w:pos="8505"/>
              </w:tabs>
              <w:jc w:val="center"/>
              <w:rPr>
                <w:rFonts w:ascii="Arial" w:hAnsi="Arial" w:cs="Arial"/>
                <w:b/>
                <w:sz w:val="18"/>
                <w:szCs w:val="18"/>
              </w:rPr>
            </w:pPr>
            <w:r>
              <w:rPr>
                <w:rFonts w:ascii="Arial" w:hAnsi="Arial"/>
                <w:b/>
                <w:sz w:val="18"/>
                <w:szCs w:val="18"/>
              </w:rPr>
              <w:t>Change</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9AE64F8" w14:textId="77777777" w:rsidR="00DB7896" w:rsidRPr="00A87E8F" w:rsidRDefault="00DB7896" w:rsidP="003E4CE8">
            <w:pPr>
              <w:tabs>
                <w:tab w:val="left" w:pos="8505"/>
              </w:tabs>
              <w:jc w:val="center"/>
              <w:rPr>
                <w:rFonts w:ascii="Arial" w:hAnsi="Arial" w:cs="Arial"/>
                <w:b/>
                <w:sz w:val="18"/>
                <w:szCs w:val="18"/>
              </w:rPr>
            </w:pPr>
            <w:r>
              <w:rPr>
                <w:rFonts w:ascii="Arial" w:hAnsi="Arial"/>
                <w:b/>
                <w:sz w:val="18"/>
                <w:szCs w:val="18"/>
              </w:rPr>
              <w:t>2018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2643C82" w14:textId="77777777" w:rsidR="00DB7896" w:rsidRPr="00A87E8F" w:rsidRDefault="00DB7896" w:rsidP="003E4CE8">
            <w:pPr>
              <w:tabs>
                <w:tab w:val="left" w:pos="8505"/>
              </w:tabs>
              <w:jc w:val="center"/>
              <w:rPr>
                <w:rFonts w:ascii="Arial" w:hAnsi="Arial" w:cs="Arial"/>
                <w:b/>
                <w:sz w:val="18"/>
                <w:szCs w:val="18"/>
              </w:rPr>
            </w:pPr>
            <w:r>
              <w:rPr>
                <w:rFonts w:ascii="Arial" w:hAnsi="Arial"/>
                <w:b/>
                <w:sz w:val="18"/>
                <w:szCs w:val="18"/>
              </w:rPr>
              <w:t>2017</w:t>
            </w:r>
            <w:r>
              <w:rPr>
                <w:rFonts w:ascii="Arial" w:hAnsi="Arial"/>
                <w:b/>
                <w:sz w:val="18"/>
                <w:szCs w:val="18"/>
                <w:vertAlign w:val="superscript"/>
              </w:rPr>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22CD4" w14:textId="77777777" w:rsidR="00DB7896" w:rsidRPr="00A87E8F" w:rsidRDefault="00CE2CB7" w:rsidP="00CE2CB7">
            <w:pPr>
              <w:tabs>
                <w:tab w:val="left" w:pos="8505"/>
              </w:tabs>
              <w:jc w:val="center"/>
              <w:rPr>
                <w:rFonts w:ascii="Arial" w:hAnsi="Arial" w:cs="Arial"/>
                <w:b/>
                <w:sz w:val="18"/>
                <w:szCs w:val="18"/>
              </w:rPr>
            </w:pPr>
            <w:r>
              <w:rPr>
                <w:rFonts w:ascii="Arial" w:hAnsi="Arial"/>
                <w:b/>
                <w:sz w:val="18"/>
                <w:szCs w:val="18"/>
              </w:rPr>
              <w:t>Change</w:t>
            </w:r>
          </w:p>
        </w:tc>
      </w:tr>
      <w:tr w:rsidR="00CE2CB7" w14:paraId="6AC2041E"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DB8010E"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sz w:val="18"/>
              </w:rPr>
              <w:t>Sales [€ million]</w:t>
            </w:r>
          </w:p>
        </w:tc>
        <w:tc>
          <w:tcPr>
            <w:tcW w:w="802" w:type="dxa"/>
            <w:tcBorders>
              <w:top w:val="single" w:sz="4" w:space="0" w:color="auto"/>
              <w:left w:val="single" w:sz="4" w:space="0" w:color="auto"/>
              <w:bottom w:val="single" w:sz="4" w:space="0" w:color="auto"/>
              <w:right w:val="single" w:sz="4" w:space="0" w:color="auto"/>
            </w:tcBorders>
            <w:noWrap/>
            <w:vAlign w:val="bottom"/>
          </w:tcPr>
          <w:p w14:paraId="270D58C5"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1</w:t>
            </w:r>
            <w:r w:rsidR="00F118A2">
              <w:rPr>
                <w:rFonts w:ascii="Arial" w:hAnsi="Arial"/>
                <w:sz w:val="18"/>
                <w:szCs w:val="18"/>
              </w:rPr>
              <w:t>,</w:t>
            </w:r>
            <w:r>
              <w:rPr>
                <w:rFonts w:ascii="Arial" w:hAnsi="Arial"/>
                <w:sz w:val="18"/>
                <w:szCs w:val="18"/>
              </w:rPr>
              <w:t>205</w:t>
            </w:r>
          </w:p>
        </w:tc>
        <w:tc>
          <w:tcPr>
            <w:tcW w:w="803" w:type="dxa"/>
            <w:tcBorders>
              <w:top w:val="single" w:sz="4" w:space="0" w:color="auto"/>
              <w:left w:val="single" w:sz="4" w:space="0" w:color="auto"/>
              <w:bottom w:val="single" w:sz="4" w:space="0" w:color="auto"/>
              <w:right w:val="single" w:sz="4" w:space="0" w:color="auto"/>
            </w:tcBorders>
            <w:vAlign w:val="bottom"/>
          </w:tcPr>
          <w:p w14:paraId="46133982"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1</w:t>
            </w:r>
            <w:r w:rsidR="00F118A2">
              <w:rPr>
                <w:rFonts w:ascii="Arial" w:hAnsi="Arial"/>
                <w:sz w:val="18"/>
                <w:szCs w:val="18"/>
              </w:rPr>
              <w:t>,</w:t>
            </w:r>
            <w:r>
              <w:rPr>
                <w:rFonts w:ascii="Arial" w:hAnsi="Arial"/>
                <w:sz w:val="18"/>
                <w:szCs w:val="18"/>
              </w:rPr>
              <w:t>187</w:t>
            </w:r>
          </w:p>
        </w:tc>
        <w:tc>
          <w:tcPr>
            <w:tcW w:w="804" w:type="dxa"/>
            <w:tcBorders>
              <w:top w:val="single" w:sz="4" w:space="0" w:color="auto"/>
              <w:left w:val="single" w:sz="4" w:space="0" w:color="auto"/>
              <w:bottom w:val="single" w:sz="4" w:space="0" w:color="auto"/>
              <w:right w:val="single" w:sz="4" w:space="0" w:color="auto"/>
            </w:tcBorders>
            <w:vAlign w:val="bottom"/>
          </w:tcPr>
          <w:p w14:paraId="6A92160D"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1</w:t>
            </w:r>
            <w:r w:rsidR="00F118A2">
              <w:rPr>
                <w:rFonts w:ascii="Arial" w:hAnsi="Arial"/>
                <w:sz w:val="18"/>
                <w:szCs w:val="18"/>
              </w:rPr>
              <w:t>.</w:t>
            </w:r>
            <w:r>
              <w:rPr>
                <w:rFonts w:ascii="Arial" w:hAnsi="Arial"/>
                <w:sz w:val="18"/>
                <w:szCs w:val="18"/>
              </w:rPr>
              <w:t>5 %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0164EB29"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3</w:t>
            </w:r>
            <w:r w:rsidR="00F118A2">
              <w:rPr>
                <w:rFonts w:ascii="Arial" w:hAnsi="Arial"/>
                <w:sz w:val="18"/>
                <w:szCs w:val="18"/>
              </w:rPr>
              <w:t>,</w:t>
            </w:r>
            <w:r>
              <w:rPr>
                <w:rFonts w:ascii="Arial" w:hAnsi="Arial"/>
                <w:sz w:val="18"/>
                <w:szCs w:val="18"/>
              </w:rPr>
              <w:t>859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179E2FBB"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3</w:t>
            </w:r>
            <w:r w:rsidR="00F118A2">
              <w:rPr>
                <w:rFonts w:ascii="Arial" w:hAnsi="Arial"/>
                <w:sz w:val="18"/>
                <w:szCs w:val="18"/>
              </w:rPr>
              <w:t>,</w:t>
            </w:r>
            <w:r>
              <w:rPr>
                <w:rFonts w:ascii="Arial" w:hAnsi="Arial"/>
                <w:sz w:val="18"/>
                <w:szCs w:val="18"/>
              </w:rPr>
              <w:t>651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A99D661"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5</w:t>
            </w:r>
            <w:r w:rsidR="00F118A2">
              <w:rPr>
                <w:rFonts w:ascii="Arial" w:hAnsi="Arial"/>
                <w:sz w:val="18"/>
                <w:szCs w:val="18"/>
              </w:rPr>
              <w:t>.</w:t>
            </w:r>
            <w:r>
              <w:rPr>
                <w:rFonts w:ascii="Arial" w:hAnsi="Arial"/>
                <w:sz w:val="18"/>
                <w:szCs w:val="18"/>
              </w:rPr>
              <w:t>7 %</w:t>
            </w:r>
          </w:p>
        </w:tc>
      </w:tr>
      <w:tr w:rsidR="00CE2CB7" w14:paraId="44332111"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3024CFEC"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sz w:val="18"/>
                <w:szCs w:val="18"/>
              </w:rPr>
              <w:t>EBITDA [€ million]</w:t>
            </w:r>
          </w:p>
        </w:tc>
        <w:tc>
          <w:tcPr>
            <w:tcW w:w="802" w:type="dxa"/>
            <w:tcBorders>
              <w:top w:val="single" w:sz="4" w:space="0" w:color="auto"/>
              <w:left w:val="single" w:sz="4" w:space="0" w:color="auto"/>
              <w:bottom w:val="single" w:sz="4" w:space="0" w:color="auto"/>
              <w:right w:val="single" w:sz="4" w:space="0" w:color="auto"/>
            </w:tcBorders>
            <w:noWrap/>
            <w:vAlign w:val="bottom"/>
          </w:tcPr>
          <w:p w14:paraId="0F496ACD"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79</w:t>
            </w:r>
          </w:p>
        </w:tc>
        <w:tc>
          <w:tcPr>
            <w:tcW w:w="803" w:type="dxa"/>
            <w:tcBorders>
              <w:top w:val="single" w:sz="4" w:space="0" w:color="auto"/>
              <w:left w:val="single" w:sz="4" w:space="0" w:color="auto"/>
              <w:bottom w:val="single" w:sz="4" w:space="0" w:color="auto"/>
              <w:right w:val="single" w:sz="4" w:space="0" w:color="auto"/>
            </w:tcBorders>
            <w:vAlign w:val="bottom"/>
          </w:tcPr>
          <w:p w14:paraId="0E92FAB1"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81</w:t>
            </w:r>
          </w:p>
        </w:tc>
        <w:tc>
          <w:tcPr>
            <w:tcW w:w="804" w:type="dxa"/>
            <w:tcBorders>
              <w:top w:val="single" w:sz="4" w:space="0" w:color="auto"/>
              <w:left w:val="single" w:sz="4" w:space="0" w:color="auto"/>
              <w:bottom w:val="single" w:sz="4" w:space="0" w:color="auto"/>
              <w:right w:val="single" w:sz="4" w:space="0" w:color="auto"/>
            </w:tcBorders>
            <w:vAlign w:val="bottom"/>
          </w:tcPr>
          <w:p w14:paraId="37A7FEF7"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2</w:t>
            </w:r>
            <w:r>
              <w:rPr>
                <w:rFonts w:ascii="Arial" w:hAnsi="Arial"/>
                <w:sz w:val="18"/>
                <w:szCs w:val="18"/>
              </w:rPr>
              <w:t>.</w:t>
            </w:r>
            <w:r w:rsidR="00CE2CB7">
              <w:rPr>
                <w:rFonts w:ascii="Arial" w:hAnsi="Arial"/>
                <w:sz w:val="18"/>
                <w:szCs w:val="18"/>
              </w:rPr>
              <w:t>6</w:t>
            </w:r>
            <w:r>
              <w:rPr>
                <w:rFonts w:ascii="Arial" w:hAnsi="Arial"/>
                <w:sz w:val="18"/>
                <w:szCs w:val="18"/>
              </w:rPr>
              <w:t>)</w:t>
            </w:r>
            <w:r w:rsidR="00CE2CB7">
              <w:rPr>
                <w:rFonts w:ascii="Arial" w:hAnsi="Arial"/>
                <w:sz w:val="18"/>
                <w:szCs w:val="18"/>
              </w:rPr>
              <w:t xml:space="preserve">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2ED1914"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279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1CE7FBD2"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299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AB45BD1"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6</w:t>
            </w:r>
            <w:r>
              <w:rPr>
                <w:rFonts w:ascii="Arial" w:hAnsi="Arial"/>
                <w:sz w:val="18"/>
                <w:szCs w:val="18"/>
              </w:rPr>
              <w:t>.</w:t>
            </w:r>
            <w:r w:rsidR="00CE2CB7">
              <w:rPr>
                <w:rFonts w:ascii="Arial" w:hAnsi="Arial"/>
                <w:sz w:val="18"/>
                <w:szCs w:val="18"/>
              </w:rPr>
              <w:t>6</w:t>
            </w:r>
            <w:r>
              <w:rPr>
                <w:rFonts w:ascii="Arial" w:hAnsi="Arial"/>
                <w:sz w:val="18"/>
                <w:szCs w:val="18"/>
              </w:rPr>
              <w:t>)</w:t>
            </w:r>
            <w:r w:rsidR="00CE2CB7">
              <w:rPr>
                <w:rFonts w:ascii="Arial" w:hAnsi="Arial"/>
                <w:sz w:val="18"/>
                <w:szCs w:val="18"/>
              </w:rPr>
              <w:t xml:space="preserve"> % </w:t>
            </w:r>
          </w:p>
        </w:tc>
      </w:tr>
      <w:tr w:rsidR="00CE2CB7" w14:paraId="2250BADA"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78884F3B"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sz w:val="18"/>
                <w:szCs w:val="18"/>
              </w:rPr>
              <w:t>EBIT [€ million]</w:t>
            </w:r>
          </w:p>
        </w:tc>
        <w:tc>
          <w:tcPr>
            <w:tcW w:w="802" w:type="dxa"/>
            <w:tcBorders>
              <w:top w:val="single" w:sz="4" w:space="0" w:color="auto"/>
              <w:left w:val="single" w:sz="4" w:space="0" w:color="auto"/>
              <w:bottom w:val="single" w:sz="4" w:space="0" w:color="auto"/>
              <w:right w:val="single" w:sz="4" w:space="0" w:color="auto"/>
            </w:tcBorders>
            <w:noWrap/>
            <w:vAlign w:val="bottom"/>
          </w:tcPr>
          <w:p w14:paraId="20548445"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38</w:t>
            </w:r>
          </w:p>
        </w:tc>
        <w:tc>
          <w:tcPr>
            <w:tcW w:w="803" w:type="dxa"/>
            <w:tcBorders>
              <w:top w:val="single" w:sz="4" w:space="0" w:color="auto"/>
              <w:left w:val="single" w:sz="4" w:space="0" w:color="auto"/>
              <w:bottom w:val="single" w:sz="4" w:space="0" w:color="auto"/>
              <w:right w:val="single" w:sz="4" w:space="0" w:color="auto"/>
            </w:tcBorders>
            <w:vAlign w:val="bottom"/>
          </w:tcPr>
          <w:p w14:paraId="65630C07"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45</w:t>
            </w:r>
          </w:p>
        </w:tc>
        <w:tc>
          <w:tcPr>
            <w:tcW w:w="804" w:type="dxa"/>
            <w:tcBorders>
              <w:top w:val="single" w:sz="4" w:space="0" w:color="auto"/>
              <w:left w:val="single" w:sz="4" w:space="0" w:color="auto"/>
              <w:bottom w:val="single" w:sz="4" w:space="0" w:color="auto"/>
              <w:right w:val="single" w:sz="4" w:space="0" w:color="auto"/>
            </w:tcBorders>
            <w:vAlign w:val="bottom"/>
          </w:tcPr>
          <w:p w14:paraId="23D154E4"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14</w:t>
            </w:r>
            <w:r>
              <w:rPr>
                <w:rFonts w:ascii="Arial" w:hAnsi="Arial"/>
                <w:sz w:val="18"/>
                <w:szCs w:val="18"/>
              </w:rPr>
              <w:t>.</w:t>
            </w:r>
            <w:r w:rsidR="00CE2CB7">
              <w:rPr>
                <w:rFonts w:ascii="Arial" w:hAnsi="Arial"/>
                <w:sz w:val="18"/>
                <w:szCs w:val="18"/>
              </w:rPr>
              <w:t>5</w:t>
            </w:r>
            <w:r>
              <w:rPr>
                <w:rFonts w:ascii="Arial" w:hAnsi="Arial"/>
                <w:sz w:val="18"/>
                <w:szCs w:val="18"/>
              </w:rPr>
              <w:t>)</w:t>
            </w:r>
            <w:r w:rsidR="00CE2CB7">
              <w:rPr>
                <w:rFonts w:ascii="Arial" w:hAnsi="Arial"/>
                <w:sz w:val="18"/>
                <w:szCs w:val="18"/>
              </w:rPr>
              <w:t xml:space="preserve">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0B27B55"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163</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A3230D0"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187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287799A"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12</w:t>
            </w:r>
            <w:r>
              <w:rPr>
                <w:rFonts w:ascii="Arial" w:hAnsi="Arial"/>
                <w:sz w:val="18"/>
                <w:szCs w:val="18"/>
              </w:rPr>
              <w:t>.</w:t>
            </w:r>
            <w:r w:rsidR="00CE2CB7">
              <w:rPr>
                <w:rFonts w:ascii="Arial" w:hAnsi="Arial"/>
                <w:sz w:val="18"/>
                <w:szCs w:val="18"/>
              </w:rPr>
              <w:t>8</w:t>
            </w:r>
            <w:r>
              <w:rPr>
                <w:rFonts w:ascii="Arial" w:hAnsi="Arial"/>
                <w:sz w:val="18"/>
                <w:szCs w:val="18"/>
              </w:rPr>
              <w:t>)</w:t>
            </w:r>
            <w:r w:rsidR="00CE2CB7">
              <w:rPr>
                <w:rFonts w:ascii="Arial" w:hAnsi="Arial"/>
                <w:sz w:val="18"/>
                <w:szCs w:val="18"/>
              </w:rPr>
              <w:t xml:space="preserve"> % </w:t>
            </w:r>
          </w:p>
        </w:tc>
      </w:tr>
      <w:tr w:rsidR="00CE2CB7" w14:paraId="519ED9F4"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0E1CEFA1"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noProof/>
                <w:sz w:val="18"/>
              </w:rPr>
              <w:t xml:space="preserve">Adjusted EBIT </w:t>
            </w:r>
            <w:r w:rsidRPr="00837F64">
              <w:rPr>
                <w:rFonts w:ascii="Arial" w:hAnsi="Arial"/>
                <w:noProof/>
                <w:sz w:val="18"/>
                <w:vertAlign w:val="superscript"/>
              </w:rPr>
              <w:t>(1)</w:t>
            </w:r>
            <w:r w:rsidRPr="00837F64">
              <w:rPr>
                <w:rFonts w:ascii="Arial" w:hAnsi="Arial"/>
                <w:noProof/>
                <w:sz w:val="18"/>
              </w:rPr>
              <w:t xml:space="preserve"> </w:t>
            </w:r>
            <w:r w:rsidRPr="00837F64">
              <w:rPr>
                <w:rFonts w:ascii="Arial" w:hAnsi="Arial"/>
                <w:sz w:val="18"/>
              </w:rPr>
              <w:t>[€ million]</w:t>
            </w:r>
          </w:p>
        </w:tc>
        <w:tc>
          <w:tcPr>
            <w:tcW w:w="802" w:type="dxa"/>
            <w:tcBorders>
              <w:top w:val="single" w:sz="4" w:space="0" w:color="auto"/>
              <w:left w:val="single" w:sz="4" w:space="0" w:color="auto"/>
              <w:bottom w:val="single" w:sz="4" w:space="0" w:color="auto"/>
              <w:right w:val="single" w:sz="4" w:space="0" w:color="auto"/>
            </w:tcBorders>
            <w:noWrap/>
            <w:vAlign w:val="bottom"/>
          </w:tcPr>
          <w:p w14:paraId="0721A0F9"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39</w:t>
            </w:r>
          </w:p>
        </w:tc>
        <w:tc>
          <w:tcPr>
            <w:tcW w:w="803" w:type="dxa"/>
            <w:tcBorders>
              <w:top w:val="single" w:sz="4" w:space="0" w:color="auto"/>
              <w:left w:val="single" w:sz="4" w:space="0" w:color="auto"/>
              <w:bottom w:val="single" w:sz="4" w:space="0" w:color="auto"/>
              <w:right w:val="single" w:sz="4" w:space="0" w:color="auto"/>
            </w:tcBorders>
            <w:vAlign w:val="bottom"/>
          </w:tcPr>
          <w:p w14:paraId="30292DC0"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47</w:t>
            </w:r>
          </w:p>
        </w:tc>
        <w:tc>
          <w:tcPr>
            <w:tcW w:w="804" w:type="dxa"/>
            <w:tcBorders>
              <w:top w:val="single" w:sz="4" w:space="0" w:color="auto"/>
              <w:left w:val="single" w:sz="4" w:space="0" w:color="auto"/>
              <w:bottom w:val="single" w:sz="4" w:space="0" w:color="auto"/>
              <w:right w:val="single" w:sz="4" w:space="0" w:color="auto"/>
            </w:tcBorders>
            <w:vAlign w:val="bottom"/>
          </w:tcPr>
          <w:p w14:paraId="36CCE88E"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18</w:t>
            </w:r>
            <w:r>
              <w:rPr>
                <w:rFonts w:ascii="Arial" w:hAnsi="Arial"/>
                <w:sz w:val="18"/>
                <w:szCs w:val="18"/>
              </w:rPr>
              <w:t>.</w:t>
            </w:r>
            <w:r w:rsidR="00CE2CB7">
              <w:rPr>
                <w:rFonts w:ascii="Arial" w:hAnsi="Arial"/>
                <w:sz w:val="18"/>
                <w:szCs w:val="18"/>
              </w:rPr>
              <w:t>5</w:t>
            </w:r>
            <w:r>
              <w:rPr>
                <w:rFonts w:ascii="Arial" w:hAnsi="Arial"/>
                <w:sz w:val="18"/>
                <w:szCs w:val="18"/>
              </w:rPr>
              <w:t>)</w:t>
            </w:r>
            <w:r w:rsidR="00CE2CB7">
              <w:rPr>
                <w:rFonts w:ascii="Arial" w:hAnsi="Arial"/>
                <w:sz w:val="18"/>
                <w:szCs w:val="18"/>
              </w:rPr>
              <w:t xml:space="preserve">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6E026633"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167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6D17B1D4"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167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10E033C"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0</w:t>
            </w:r>
            <w:r>
              <w:rPr>
                <w:rFonts w:ascii="Arial" w:hAnsi="Arial"/>
                <w:sz w:val="18"/>
                <w:szCs w:val="18"/>
              </w:rPr>
              <w:t>.</w:t>
            </w:r>
            <w:r w:rsidR="00CE2CB7">
              <w:rPr>
                <w:rFonts w:ascii="Arial" w:hAnsi="Arial"/>
                <w:sz w:val="18"/>
                <w:szCs w:val="18"/>
              </w:rPr>
              <w:t>2</w:t>
            </w:r>
            <w:r>
              <w:rPr>
                <w:rFonts w:ascii="Arial" w:hAnsi="Arial"/>
                <w:sz w:val="18"/>
                <w:szCs w:val="18"/>
              </w:rPr>
              <w:t>)</w:t>
            </w:r>
            <w:r w:rsidR="00CE2CB7">
              <w:rPr>
                <w:rFonts w:ascii="Arial" w:hAnsi="Arial"/>
                <w:sz w:val="18"/>
                <w:szCs w:val="18"/>
              </w:rPr>
              <w:t xml:space="preserve"> %</w:t>
            </w:r>
          </w:p>
        </w:tc>
      </w:tr>
      <w:tr w:rsidR="00CE2CB7" w14:paraId="286874AB"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561C5894"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sz w:val="18"/>
              </w:rPr>
              <w:t>Consolidated net income [€ million]</w:t>
            </w:r>
          </w:p>
        </w:tc>
        <w:tc>
          <w:tcPr>
            <w:tcW w:w="802" w:type="dxa"/>
            <w:tcBorders>
              <w:top w:val="single" w:sz="4" w:space="0" w:color="auto"/>
              <w:left w:val="single" w:sz="4" w:space="0" w:color="auto"/>
              <w:bottom w:val="single" w:sz="4" w:space="0" w:color="auto"/>
              <w:right w:val="single" w:sz="4" w:space="0" w:color="auto"/>
            </w:tcBorders>
            <w:noWrap/>
            <w:vAlign w:val="bottom"/>
          </w:tcPr>
          <w:p w14:paraId="187F1809"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23</w:t>
            </w:r>
          </w:p>
        </w:tc>
        <w:tc>
          <w:tcPr>
            <w:tcW w:w="803" w:type="dxa"/>
            <w:tcBorders>
              <w:top w:val="single" w:sz="4" w:space="0" w:color="auto"/>
              <w:left w:val="single" w:sz="4" w:space="0" w:color="auto"/>
              <w:bottom w:val="single" w:sz="4" w:space="0" w:color="auto"/>
              <w:right w:val="single" w:sz="4" w:space="0" w:color="auto"/>
            </w:tcBorders>
            <w:vAlign w:val="bottom"/>
          </w:tcPr>
          <w:p w14:paraId="5EC9C4D2"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26</w:t>
            </w:r>
          </w:p>
        </w:tc>
        <w:tc>
          <w:tcPr>
            <w:tcW w:w="804" w:type="dxa"/>
            <w:tcBorders>
              <w:top w:val="single" w:sz="4" w:space="0" w:color="auto"/>
              <w:left w:val="single" w:sz="4" w:space="0" w:color="auto"/>
              <w:bottom w:val="single" w:sz="4" w:space="0" w:color="auto"/>
              <w:right w:val="single" w:sz="4" w:space="0" w:color="auto"/>
            </w:tcBorders>
            <w:vAlign w:val="bottom"/>
          </w:tcPr>
          <w:p w14:paraId="7D9084ED"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13</w:t>
            </w:r>
            <w:r>
              <w:rPr>
                <w:rFonts w:ascii="Arial" w:hAnsi="Arial"/>
                <w:sz w:val="18"/>
                <w:szCs w:val="18"/>
              </w:rPr>
              <w:t>.</w:t>
            </w:r>
            <w:r w:rsidR="00CE2CB7">
              <w:rPr>
                <w:rFonts w:ascii="Arial" w:hAnsi="Arial"/>
                <w:sz w:val="18"/>
                <w:szCs w:val="18"/>
              </w:rPr>
              <w:t>2</w:t>
            </w:r>
            <w:r>
              <w:rPr>
                <w:rFonts w:ascii="Arial" w:hAnsi="Arial"/>
                <w:sz w:val="18"/>
                <w:szCs w:val="18"/>
              </w:rPr>
              <w:t>)</w:t>
            </w:r>
            <w:r w:rsidR="00CE2CB7">
              <w:rPr>
                <w:rFonts w:ascii="Arial" w:hAnsi="Arial"/>
                <w:sz w:val="18"/>
                <w:szCs w:val="18"/>
              </w:rPr>
              <w:t xml:space="preserve">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C4873BB"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108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28C9BAE"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124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73D5EBF"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13</w:t>
            </w:r>
            <w:r>
              <w:rPr>
                <w:rFonts w:ascii="Arial" w:hAnsi="Arial"/>
                <w:sz w:val="18"/>
                <w:szCs w:val="18"/>
              </w:rPr>
              <w:t>.</w:t>
            </w:r>
            <w:r w:rsidR="00CE2CB7">
              <w:rPr>
                <w:rFonts w:ascii="Arial" w:hAnsi="Arial"/>
                <w:sz w:val="18"/>
                <w:szCs w:val="18"/>
              </w:rPr>
              <w:t>1</w:t>
            </w:r>
            <w:r>
              <w:rPr>
                <w:rFonts w:ascii="Arial" w:hAnsi="Arial"/>
                <w:sz w:val="18"/>
                <w:szCs w:val="18"/>
              </w:rPr>
              <w:t>)</w:t>
            </w:r>
            <w:r w:rsidR="00CE2CB7">
              <w:rPr>
                <w:rFonts w:ascii="Arial" w:hAnsi="Arial"/>
                <w:sz w:val="18"/>
                <w:szCs w:val="18"/>
              </w:rPr>
              <w:t xml:space="preserve"> %</w:t>
            </w:r>
          </w:p>
        </w:tc>
      </w:tr>
      <w:tr w:rsidR="00CE2CB7" w14:paraId="33DAF690"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A508F33"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sz w:val="18"/>
                <w:szCs w:val="18"/>
              </w:rPr>
              <w:t>Earnings per share [€]</w:t>
            </w:r>
          </w:p>
        </w:tc>
        <w:tc>
          <w:tcPr>
            <w:tcW w:w="802" w:type="dxa"/>
            <w:tcBorders>
              <w:top w:val="single" w:sz="4" w:space="0" w:color="auto"/>
              <w:left w:val="single" w:sz="4" w:space="0" w:color="auto"/>
              <w:bottom w:val="single" w:sz="4" w:space="0" w:color="auto"/>
              <w:right w:val="single" w:sz="4" w:space="0" w:color="auto"/>
            </w:tcBorders>
            <w:noWrap/>
            <w:vAlign w:val="bottom"/>
          </w:tcPr>
          <w:p w14:paraId="0F927185"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0</w:t>
            </w:r>
            <w:r w:rsidR="00F118A2">
              <w:rPr>
                <w:rFonts w:ascii="Arial" w:hAnsi="Arial"/>
                <w:sz w:val="18"/>
                <w:szCs w:val="18"/>
              </w:rPr>
              <w:t>.</w:t>
            </w:r>
            <w:r>
              <w:rPr>
                <w:rFonts w:ascii="Arial" w:hAnsi="Arial"/>
                <w:sz w:val="18"/>
                <w:szCs w:val="18"/>
              </w:rPr>
              <w:t>71</w:t>
            </w:r>
          </w:p>
        </w:tc>
        <w:tc>
          <w:tcPr>
            <w:tcW w:w="803" w:type="dxa"/>
            <w:tcBorders>
              <w:top w:val="single" w:sz="4" w:space="0" w:color="auto"/>
              <w:left w:val="single" w:sz="4" w:space="0" w:color="auto"/>
              <w:bottom w:val="single" w:sz="4" w:space="0" w:color="auto"/>
              <w:right w:val="single" w:sz="4" w:space="0" w:color="auto"/>
            </w:tcBorders>
            <w:vAlign w:val="bottom"/>
          </w:tcPr>
          <w:p w14:paraId="0019B491"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0</w:t>
            </w:r>
            <w:r w:rsidR="00F118A2">
              <w:rPr>
                <w:rFonts w:ascii="Arial" w:hAnsi="Arial"/>
                <w:sz w:val="18"/>
                <w:szCs w:val="18"/>
              </w:rPr>
              <w:t>.</w:t>
            </w:r>
            <w:r>
              <w:rPr>
                <w:rFonts w:ascii="Arial" w:hAnsi="Arial"/>
                <w:sz w:val="18"/>
                <w:szCs w:val="18"/>
              </w:rPr>
              <w:t>83</w:t>
            </w:r>
          </w:p>
        </w:tc>
        <w:tc>
          <w:tcPr>
            <w:tcW w:w="804" w:type="dxa"/>
            <w:tcBorders>
              <w:top w:val="single" w:sz="4" w:space="0" w:color="auto"/>
              <w:left w:val="single" w:sz="4" w:space="0" w:color="auto"/>
              <w:bottom w:val="single" w:sz="4" w:space="0" w:color="auto"/>
              <w:right w:val="single" w:sz="4" w:space="0" w:color="auto"/>
            </w:tcBorders>
            <w:vAlign w:val="bottom"/>
          </w:tcPr>
          <w:p w14:paraId="7530C975"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14</w:t>
            </w:r>
            <w:r>
              <w:rPr>
                <w:rFonts w:ascii="Arial" w:hAnsi="Arial"/>
                <w:sz w:val="18"/>
                <w:szCs w:val="18"/>
              </w:rPr>
              <w:t>.</w:t>
            </w:r>
            <w:r w:rsidR="00CE2CB7">
              <w:rPr>
                <w:rFonts w:ascii="Arial" w:hAnsi="Arial"/>
                <w:sz w:val="18"/>
                <w:szCs w:val="18"/>
              </w:rPr>
              <w:t>5</w:t>
            </w:r>
            <w:r>
              <w:rPr>
                <w:rFonts w:ascii="Arial" w:hAnsi="Arial"/>
                <w:sz w:val="18"/>
                <w:szCs w:val="18"/>
              </w:rPr>
              <w:t>)</w:t>
            </w:r>
            <w:r w:rsidR="00CE2CB7">
              <w:rPr>
                <w:rFonts w:ascii="Arial" w:hAnsi="Arial"/>
                <w:sz w:val="18"/>
                <w:szCs w:val="18"/>
              </w:rPr>
              <w:t xml:space="preserve">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6BAD82D7"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3</w:t>
            </w:r>
            <w:r w:rsidR="00F118A2">
              <w:rPr>
                <w:rFonts w:ascii="Arial" w:hAnsi="Arial"/>
                <w:sz w:val="18"/>
                <w:szCs w:val="18"/>
              </w:rPr>
              <w:t>.</w:t>
            </w:r>
            <w:r>
              <w:rPr>
                <w:rFonts w:ascii="Arial" w:hAnsi="Arial"/>
                <w:sz w:val="18"/>
                <w:szCs w:val="18"/>
              </w:rPr>
              <w:t>35</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A816AF6"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3</w:t>
            </w:r>
            <w:r w:rsidR="00F118A2">
              <w:rPr>
                <w:rFonts w:ascii="Arial" w:hAnsi="Arial"/>
                <w:sz w:val="18"/>
                <w:szCs w:val="18"/>
              </w:rPr>
              <w:t>.</w:t>
            </w:r>
            <w:r>
              <w:rPr>
                <w:rFonts w:ascii="Arial" w:hAnsi="Arial"/>
                <w:sz w:val="18"/>
                <w:szCs w:val="18"/>
              </w:rPr>
              <w:t>82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1F15F1F"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12</w:t>
            </w:r>
            <w:r>
              <w:rPr>
                <w:rFonts w:ascii="Arial" w:hAnsi="Arial"/>
                <w:sz w:val="18"/>
                <w:szCs w:val="18"/>
              </w:rPr>
              <w:t>.</w:t>
            </w:r>
            <w:r w:rsidR="00CE2CB7">
              <w:rPr>
                <w:rFonts w:ascii="Arial" w:hAnsi="Arial"/>
                <w:sz w:val="18"/>
                <w:szCs w:val="18"/>
              </w:rPr>
              <w:t>3</w:t>
            </w:r>
            <w:r>
              <w:rPr>
                <w:rFonts w:ascii="Arial" w:hAnsi="Arial"/>
                <w:sz w:val="18"/>
                <w:szCs w:val="18"/>
              </w:rPr>
              <w:t>)</w:t>
            </w:r>
            <w:r w:rsidR="00CE2CB7">
              <w:rPr>
                <w:rFonts w:ascii="Arial" w:hAnsi="Arial"/>
                <w:sz w:val="18"/>
                <w:szCs w:val="18"/>
              </w:rPr>
              <w:t xml:space="preserve"> %</w:t>
            </w:r>
          </w:p>
        </w:tc>
      </w:tr>
      <w:tr w:rsidR="00CE2CB7" w14:paraId="5CBBE42F"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7231C508"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noProof/>
                <w:sz w:val="18"/>
              </w:rPr>
              <w:t>Free cash flow [</w:t>
            </w:r>
            <w:r w:rsidRPr="00837F64">
              <w:rPr>
                <w:rFonts w:ascii="Arial" w:hAnsi="Arial"/>
                <w:sz w:val="18"/>
              </w:rPr>
              <w:t>€ million]</w:t>
            </w:r>
          </w:p>
        </w:tc>
        <w:tc>
          <w:tcPr>
            <w:tcW w:w="802" w:type="dxa"/>
            <w:tcBorders>
              <w:top w:val="single" w:sz="4" w:space="0" w:color="auto"/>
              <w:left w:val="single" w:sz="4" w:space="0" w:color="auto"/>
              <w:bottom w:val="single" w:sz="4" w:space="0" w:color="auto"/>
              <w:right w:val="single" w:sz="4" w:space="0" w:color="auto"/>
            </w:tcBorders>
            <w:noWrap/>
            <w:vAlign w:val="bottom"/>
          </w:tcPr>
          <w:p w14:paraId="7A60B21F"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141</w:t>
            </w:r>
            <w:r>
              <w:rPr>
                <w:rFonts w:ascii="Arial" w:hAnsi="Arial"/>
                <w:sz w:val="18"/>
                <w:szCs w:val="18"/>
              </w:rPr>
              <w:t>)</w:t>
            </w:r>
          </w:p>
        </w:tc>
        <w:tc>
          <w:tcPr>
            <w:tcW w:w="803" w:type="dxa"/>
            <w:tcBorders>
              <w:top w:val="single" w:sz="4" w:space="0" w:color="auto"/>
              <w:left w:val="single" w:sz="4" w:space="0" w:color="auto"/>
              <w:bottom w:val="single" w:sz="4" w:space="0" w:color="auto"/>
              <w:right w:val="single" w:sz="4" w:space="0" w:color="auto"/>
            </w:tcBorders>
            <w:vAlign w:val="bottom"/>
          </w:tcPr>
          <w:p w14:paraId="6A9E56F4"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35</w:t>
            </w:r>
            <w:r>
              <w:rPr>
                <w:rFonts w:ascii="Arial" w:hAnsi="Arial"/>
                <w:sz w:val="18"/>
                <w:szCs w:val="18"/>
              </w:rPr>
              <w:t>)</w:t>
            </w:r>
          </w:p>
        </w:tc>
        <w:tc>
          <w:tcPr>
            <w:tcW w:w="804" w:type="dxa"/>
            <w:tcBorders>
              <w:top w:val="single" w:sz="4" w:space="0" w:color="auto"/>
              <w:left w:val="single" w:sz="4" w:space="0" w:color="auto"/>
              <w:bottom w:val="single" w:sz="4" w:space="0" w:color="auto"/>
              <w:right w:val="single" w:sz="4" w:space="0" w:color="auto"/>
            </w:tcBorders>
            <w:vAlign w:val="bottom"/>
          </w:tcPr>
          <w:p w14:paraId="577ACD0B"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&gt;100</w:t>
            </w:r>
            <w:r>
              <w:rPr>
                <w:rFonts w:ascii="Arial" w:hAnsi="Arial"/>
                <w:sz w:val="18"/>
                <w:szCs w:val="18"/>
              </w:rPr>
              <w:t>)</w:t>
            </w:r>
            <w:r w:rsidR="00CE2CB7">
              <w:rPr>
                <w:rFonts w:ascii="Arial" w:hAnsi="Arial"/>
                <w:sz w:val="18"/>
                <w:szCs w:val="18"/>
              </w:rPr>
              <w:t xml:space="preserve">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1D19093F" w14:textId="77777777" w:rsidR="00CE2CB7" w:rsidRPr="00A87E8F" w:rsidRDefault="00F118A2" w:rsidP="00CE2CB7">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281</w:t>
            </w:r>
            <w:r>
              <w:rPr>
                <w:rFonts w:ascii="Arial" w:hAnsi="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64847F17" w14:textId="77777777" w:rsidR="00CE2CB7" w:rsidRPr="00A87E8F" w:rsidRDefault="00F118A2" w:rsidP="00CE2CB7">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63</w:t>
            </w:r>
            <w:r>
              <w:rPr>
                <w:rFonts w:ascii="Arial" w:hAnsi="Arial"/>
                <w:sz w:val="18"/>
                <w:szCs w:val="18"/>
              </w:rPr>
              <w:t>)</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A0C80F4" w14:textId="77777777" w:rsidR="00CE2CB7" w:rsidRPr="00A87E8F" w:rsidRDefault="00F118A2" w:rsidP="00F118A2">
            <w:pPr>
              <w:tabs>
                <w:tab w:val="left" w:pos="8505"/>
              </w:tabs>
              <w:spacing w:line="276" w:lineRule="auto"/>
              <w:jc w:val="center"/>
              <w:rPr>
                <w:rFonts w:ascii="Arial" w:hAnsi="Arial" w:cs="Arial"/>
                <w:sz w:val="18"/>
                <w:szCs w:val="18"/>
              </w:rPr>
            </w:pPr>
            <w:r>
              <w:rPr>
                <w:rFonts w:ascii="Arial" w:hAnsi="Arial"/>
                <w:sz w:val="18"/>
                <w:szCs w:val="18"/>
              </w:rPr>
              <w:t>(</w:t>
            </w:r>
            <w:r w:rsidR="00CE2CB7">
              <w:rPr>
                <w:rFonts w:ascii="Arial" w:hAnsi="Arial"/>
                <w:sz w:val="18"/>
                <w:szCs w:val="18"/>
              </w:rPr>
              <w:t>&gt;100</w:t>
            </w:r>
            <w:r>
              <w:rPr>
                <w:rFonts w:ascii="Arial" w:hAnsi="Arial"/>
                <w:sz w:val="18"/>
                <w:szCs w:val="18"/>
              </w:rPr>
              <w:t>)</w:t>
            </w:r>
            <w:r w:rsidR="00CE2CB7">
              <w:rPr>
                <w:rFonts w:ascii="Arial" w:hAnsi="Arial"/>
                <w:sz w:val="18"/>
                <w:szCs w:val="18"/>
              </w:rPr>
              <w:t xml:space="preserve"> %</w:t>
            </w:r>
          </w:p>
        </w:tc>
      </w:tr>
      <w:tr w:rsidR="00CE2CB7" w14:paraId="39589CC3"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2F2DCD38"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sz w:val="18"/>
              </w:rPr>
              <w:t>Capital expenditure [€ million]</w:t>
            </w:r>
          </w:p>
        </w:tc>
        <w:tc>
          <w:tcPr>
            <w:tcW w:w="802" w:type="dxa"/>
            <w:tcBorders>
              <w:top w:val="single" w:sz="4" w:space="0" w:color="auto"/>
              <w:left w:val="single" w:sz="4" w:space="0" w:color="auto"/>
              <w:bottom w:val="single" w:sz="4" w:space="0" w:color="auto"/>
              <w:right w:val="single" w:sz="4" w:space="0" w:color="auto"/>
            </w:tcBorders>
            <w:noWrap/>
            <w:vAlign w:val="bottom"/>
          </w:tcPr>
          <w:p w14:paraId="0B26B7A3"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80</w:t>
            </w:r>
          </w:p>
        </w:tc>
        <w:tc>
          <w:tcPr>
            <w:tcW w:w="803" w:type="dxa"/>
            <w:tcBorders>
              <w:top w:val="single" w:sz="4" w:space="0" w:color="auto"/>
              <w:left w:val="single" w:sz="4" w:space="0" w:color="auto"/>
              <w:bottom w:val="single" w:sz="4" w:space="0" w:color="auto"/>
              <w:right w:val="single" w:sz="4" w:space="0" w:color="auto"/>
            </w:tcBorders>
            <w:vAlign w:val="bottom"/>
          </w:tcPr>
          <w:p w14:paraId="675F96F8"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71</w:t>
            </w:r>
          </w:p>
        </w:tc>
        <w:tc>
          <w:tcPr>
            <w:tcW w:w="804" w:type="dxa"/>
            <w:tcBorders>
              <w:top w:val="single" w:sz="4" w:space="0" w:color="auto"/>
              <w:left w:val="single" w:sz="4" w:space="0" w:color="auto"/>
              <w:bottom w:val="single" w:sz="4" w:space="0" w:color="auto"/>
              <w:right w:val="single" w:sz="4" w:space="0" w:color="auto"/>
            </w:tcBorders>
            <w:vAlign w:val="bottom"/>
          </w:tcPr>
          <w:p w14:paraId="592F8F1E"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12</w:t>
            </w:r>
            <w:r w:rsidR="00F118A2">
              <w:rPr>
                <w:rFonts w:ascii="Arial" w:hAnsi="Arial"/>
                <w:sz w:val="18"/>
                <w:szCs w:val="18"/>
              </w:rPr>
              <w:t>.</w:t>
            </w:r>
            <w:r>
              <w:rPr>
                <w:rFonts w:ascii="Arial" w:hAnsi="Arial"/>
                <w:sz w:val="18"/>
                <w:szCs w:val="18"/>
              </w:rPr>
              <w:t>1 %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109268BD"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206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BC8D148"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187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211A0F5"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10</w:t>
            </w:r>
            <w:r w:rsidR="00F118A2">
              <w:rPr>
                <w:rFonts w:ascii="Arial" w:hAnsi="Arial"/>
                <w:sz w:val="18"/>
                <w:szCs w:val="18"/>
              </w:rPr>
              <w:t>.</w:t>
            </w:r>
            <w:r>
              <w:rPr>
                <w:rFonts w:ascii="Arial" w:hAnsi="Arial"/>
                <w:sz w:val="18"/>
                <w:szCs w:val="18"/>
              </w:rPr>
              <w:t>4 %</w:t>
            </w:r>
          </w:p>
        </w:tc>
      </w:tr>
      <w:tr w:rsidR="00CE2CB7" w14:paraId="526C7E61"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1782C2CD" w14:textId="77777777" w:rsidR="00CE2CB7" w:rsidRDefault="00CE2CB7" w:rsidP="00CE2CB7">
            <w:pPr>
              <w:tabs>
                <w:tab w:val="left" w:pos="8505"/>
              </w:tabs>
              <w:spacing w:line="276" w:lineRule="auto"/>
              <w:rPr>
                <w:rFonts w:ascii="Arial" w:hAnsi="Arial" w:cs="Arial"/>
                <w:sz w:val="18"/>
                <w:szCs w:val="18"/>
              </w:rPr>
            </w:pPr>
            <w:r w:rsidRPr="00837F64">
              <w:rPr>
                <w:rFonts w:ascii="Arial" w:hAnsi="Arial"/>
                <w:sz w:val="18"/>
                <w:szCs w:val="18"/>
              </w:rPr>
              <w:t>Equity ratio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0E7803C6"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32</w:t>
            </w:r>
            <w:r w:rsidR="00F118A2">
              <w:rPr>
                <w:rFonts w:ascii="Arial" w:hAnsi="Arial"/>
                <w:sz w:val="18"/>
                <w:szCs w:val="18"/>
              </w:rPr>
              <w:t>.</w:t>
            </w:r>
            <w:r>
              <w:rPr>
                <w:rFonts w:ascii="Arial" w:hAnsi="Arial"/>
                <w:sz w:val="18"/>
                <w:szCs w:val="18"/>
              </w:rPr>
              <w:t>4</w:t>
            </w:r>
          </w:p>
        </w:tc>
        <w:tc>
          <w:tcPr>
            <w:tcW w:w="803" w:type="dxa"/>
            <w:tcBorders>
              <w:top w:val="single" w:sz="4" w:space="0" w:color="auto"/>
              <w:left w:val="single" w:sz="4" w:space="0" w:color="auto"/>
              <w:bottom w:val="single" w:sz="4" w:space="0" w:color="auto"/>
              <w:right w:val="single" w:sz="4" w:space="0" w:color="auto"/>
            </w:tcBorders>
            <w:vAlign w:val="bottom"/>
          </w:tcPr>
          <w:p w14:paraId="2D35797B"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33</w:t>
            </w:r>
            <w:r w:rsidR="00F118A2">
              <w:rPr>
                <w:rFonts w:ascii="Arial" w:hAnsi="Arial"/>
                <w:sz w:val="18"/>
                <w:szCs w:val="18"/>
              </w:rPr>
              <w:t>.</w:t>
            </w:r>
            <w:r>
              <w:rPr>
                <w:rFonts w:ascii="Arial" w:hAnsi="Arial"/>
                <w:sz w:val="18"/>
                <w:szCs w:val="18"/>
              </w:rPr>
              <w:t>5</w:t>
            </w:r>
          </w:p>
        </w:tc>
        <w:tc>
          <w:tcPr>
            <w:tcW w:w="804" w:type="dxa"/>
            <w:tcBorders>
              <w:top w:val="single" w:sz="4" w:space="0" w:color="auto"/>
              <w:left w:val="single" w:sz="4" w:space="0" w:color="auto"/>
              <w:bottom w:val="single" w:sz="4" w:space="0" w:color="auto"/>
              <w:right w:val="single" w:sz="4" w:space="0" w:color="auto"/>
            </w:tcBorders>
            <w:vAlign w:val="bottom"/>
          </w:tcPr>
          <w:p w14:paraId="77822026"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618420C"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32</w:t>
            </w:r>
            <w:r w:rsidR="00F118A2">
              <w:rPr>
                <w:rFonts w:ascii="Arial" w:hAnsi="Arial"/>
                <w:sz w:val="18"/>
                <w:szCs w:val="18"/>
              </w:rPr>
              <w:t>.</w:t>
            </w:r>
            <w:r>
              <w:rPr>
                <w:rFonts w:ascii="Arial" w:hAnsi="Arial"/>
                <w:sz w:val="18"/>
                <w:szCs w:val="18"/>
              </w:rPr>
              <w:t>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BAAA417"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33</w:t>
            </w:r>
            <w:r w:rsidR="00F118A2">
              <w:rPr>
                <w:rFonts w:ascii="Arial" w:hAnsi="Arial"/>
                <w:sz w:val="18"/>
                <w:szCs w:val="18"/>
              </w:rPr>
              <w:t>.</w:t>
            </w:r>
            <w:r>
              <w:rPr>
                <w:rFonts w:ascii="Arial" w:hAnsi="Arial"/>
                <w:sz w:val="18"/>
                <w:szCs w:val="18"/>
              </w:rPr>
              <w:t>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C660F79" w14:textId="77777777" w:rsidR="00CE2CB7" w:rsidRPr="00A87E8F" w:rsidRDefault="00CE2CB7" w:rsidP="00CE2CB7">
            <w:pPr>
              <w:tabs>
                <w:tab w:val="left" w:pos="8505"/>
              </w:tabs>
              <w:spacing w:line="276" w:lineRule="auto"/>
              <w:jc w:val="center"/>
              <w:rPr>
                <w:rFonts w:ascii="Arial" w:hAnsi="Arial" w:cs="Arial"/>
                <w:sz w:val="18"/>
                <w:szCs w:val="18"/>
              </w:rPr>
            </w:pPr>
            <w:r>
              <w:rPr>
                <w:rFonts w:ascii="Arial" w:hAnsi="Arial"/>
                <w:sz w:val="18"/>
                <w:szCs w:val="18"/>
              </w:rPr>
              <w:t>-</w:t>
            </w:r>
          </w:p>
        </w:tc>
      </w:tr>
      <w:tr w:rsidR="00CE2CB7" w14:paraId="461F48AB"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27393EE2" w14:textId="0CCC5903" w:rsidR="00CE2CB7" w:rsidRDefault="00CE2CB7" w:rsidP="00CE2CB7">
            <w:pPr>
              <w:tabs>
                <w:tab w:val="left" w:pos="8505"/>
              </w:tabs>
              <w:spacing w:line="276" w:lineRule="auto"/>
              <w:rPr>
                <w:rFonts w:ascii="Arial" w:hAnsi="Arial" w:cs="Arial"/>
                <w:sz w:val="18"/>
                <w:szCs w:val="18"/>
              </w:rPr>
            </w:pPr>
            <w:r w:rsidRPr="00837F64">
              <w:rPr>
                <w:rFonts w:ascii="Arial" w:hAnsi="Arial"/>
                <w:sz w:val="18"/>
              </w:rPr>
              <w:t xml:space="preserve">Employees (as at 30 </w:t>
            </w:r>
            <w:r w:rsidR="00A90AC0">
              <w:rPr>
                <w:rFonts w:ascii="Arial" w:hAnsi="Arial"/>
                <w:sz w:val="18"/>
              </w:rPr>
              <w:t>September</w:t>
            </w:r>
            <w:r w:rsidRPr="00837F64">
              <w:rPr>
                <w:rFonts w:ascii="Arial" w:hAnsi="Arial"/>
                <w:sz w:val="18"/>
              </w:rPr>
              <w:t>)</w:t>
            </w:r>
            <w:r>
              <w:rPr>
                <w:rFonts w:ascii="Arial" w:hAnsi="Arial"/>
                <w:sz w:val="18"/>
              </w:rPr>
              <w:t xml:space="preserve"> </w:t>
            </w:r>
            <w:r w:rsidRPr="00837F64">
              <w:rPr>
                <w:rFonts w:ascii="Arial" w:hAnsi="Arial"/>
                <w:sz w:val="18"/>
                <w:szCs w:val="18"/>
              </w:rPr>
              <w:t>[</w:t>
            </w:r>
            <w:r>
              <w:rPr>
                <w:rFonts w:ascii="Arial" w:hAnsi="Arial"/>
                <w:sz w:val="18"/>
                <w:szCs w:val="18"/>
              </w:rPr>
              <w:t>number</w:t>
            </w:r>
            <w:r w:rsidRPr="00837F64">
              <w:rPr>
                <w:rFonts w:ascii="Arial" w:hAnsi="Arial"/>
                <w:sz w:val="18"/>
                <w:szCs w:val="18"/>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5A2E304D"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90</w:t>
            </w:r>
            <w:r w:rsidR="00F118A2">
              <w:rPr>
                <w:rFonts w:ascii="Arial" w:hAnsi="Arial"/>
                <w:sz w:val="18"/>
                <w:szCs w:val="18"/>
              </w:rPr>
              <w:t>,</w:t>
            </w:r>
            <w:r>
              <w:rPr>
                <w:rFonts w:ascii="Arial" w:hAnsi="Arial"/>
                <w:sz w:val="18"/>
                <w:szCs w:val="18"/>
              </w:rPr>
              <w:t>147</w:t>
            </w:r>
          </w:p>
        </w:tc>
        <w:tc>
          <w:tcPr>
            <w:tcW w:w="803" w:type="dxa"/>
            <w:tcBorders>
              <w:top w:val="single" w:sz="4" w:space="0" w:color="auto"/>
              <w:left w:val="single" w:sz="4" w:space="0" w:color="auto"/>
              <w:bottom w:val="single" w:sz="4" w:space="0" w:color="auto"/>
              <w:right w:val="single" w:sz="4" w:space="0" w:color="auto"/>
            </w:tcBorders>
            <w:vAlign w:val="bottom"/>
          </w:tcPr>
          <w:p w14:paraId="38FFEFC3"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83</w:t>
            </w:r>
            <w:r w:rsidR="00F118A2">
              <w:rPr>
                <w:rFonts w:ascii="Arial" w:hAnsi="Arial"/>
                <w:sz w:val="18"/>
                <w:szCs w:val="18"/>
              </w:rPr>
              <w:t>,</w:t>
            </w:r>
            <w:r>
              <w:rPr>
                <w:rFonts w:ascii="Arial" w:hAnsi="Arial"/>
                <w:sz w:val="18"/>
                <w:szCs w:val="18"/>
              </w:rPr>
              <w:t>951</w:t>
            </w:r>
          </w:p>
        </w:tc>
        <w:tc>
          <w:tcPr>
            <w:tcW w:w="804" w:type="dxa"/>
            <w:tcBorders>
              <w:top w:val="single" w:sz="4" w:space="0" w:color="auto"/>
              <w:left w:val="single" w:sz="4" w:space="0" w:color="auto"/>
              <w:bottom w:val="single" w:sz="4" w:space="0" w:color="auto"/>
              <w:right w:val="single" w:sz="4" w:space="0" w:color="auto"/>
            </w:tcBorders>
            <w:vAlign w:val="bottom"/>
          </w:tcPr>
          <w:p w14:paraId="4D9DD3FF"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7</w:t>
            </w:r>
            <w:r w:rsidR="00F118A2">
              <w:rPr>
                <w:rFonts w:ascii="Arial" w:hAnsi="Arial"/>
                <w:sz w:val="18"/>
                <w:szCs w:val="18"/>
              </w:rPr>
              <w:t>.</w:t>
            </w:r>
            <w:r>
              <w:rPr>
                <w:rFonts w:ascii="Arial" w:hAnsi="Arial"/>
                <w:sz w:val="18"/>
                <w:szCs w:val="18"/>
              </w:rPr>
              <w:t>4 %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ADAB468"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90</w:t>
            </w:r>
            <w:r w:rsidR="00F118A2">
              <w:rPr>
                <w:rFonts w:ascii="Arial" w:hAnsi="Arial"/>
                <w:sz w:val="18"/>
                <w:szCs w:val="18"/>
              </w:rPr>
              <w:t>,</w:t>
            </w:r>
            <w:r>
              <w:rPr>
                <w:rFonts w:ascii="Arial" w:hAnsi="Arial"/>
                <w:sz w:val="18"/>
                <w:szCs w:val="18"/>
              </w:rPr>
              <w:t>147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347BA4B"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83</w:t>
            </w:r>
            <w:r w:rsidR="00F118A2">
              <w:rPr>
                <w:rFonts w:ascii="Arial" w:hAnsi="Arial"/>
                <w:sz w:val="18"/>
                <w:szCs w:val="18"/>
              </w:rPr>
              <w:t>,</w:t>
            </w:r>
            <w:r>
              <w:rPr>
                <w:rFonts w:ascii="Arial" w:hAnsi="Arial"/>
                <w:sz w:val="18"/>
                <w:szCs w:val="18"/>
              </w:rPr>
              <w:t>951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1C2B826" w14:textId="77777777" w:rsidR="00CE2CB7" w:rsidRPr="00A87E8F" w:rsidRDefault="00CE2CB7" w:rsidP="00F118A2">
            <w:pPr>
              <w:tabs>
                <w:tab w:val="left" w:pos="8505"/>
              </w:tabs>
              <w:spacing w:line="276" w:lineRule="auto"/>
              <w:jc w:val="center"/>
              <w:rPr>
                <w:rFonts w:ascii="Arial" w:hAnsi="Arial" w:cs="Arial"/>
                <w:sz w:val="18"/>
                <w:szCs w:val="18"/>
              </w:rPr>
            </w:pPr>
            <w:r>
              <w:rPr>
                <w:rFonts w:ascii="Arial" w:hAnsi="Arial"/>
                <w:sz w:val="18"/>
                <w:szCs w:val="18"/>
              </w:rPr>
              <w:t>7</w:t>
            </w:r>
            <w:r w:rsidR="00F118A2">
              <w:rPr>
                <w:rFonts w:ascii="Arial" w:hAnsi="Arial"/>
                <w:sz w:val="18"/>
                <w:szCs w:val="18"/>
              </w:rPr>
              <w:t>.</w:t>
            </w:r>
            <w:r>
              <w:rPr>
                <w:rFonts w:ascii="Arial" w:hAnsi="Arial"/>
                <w:sz w:val="18"/>
                <w:szCs w:val="18"/>
              </w:rPr>
              <w:t>4 %</w:t>
            </w:r>
          </w:p>
        </w:tc>
      </w:tr>
    </w:tbl>
    <w:p w14:paraId="3933B12C" w14:textId="77777777" w:rsidR="00DB7896" w:rsidRDefault="00DB7896" w:rsidP="00DB7896">
      <w:pPr>
        <w:autoSpaceDE w:val="0"/>
        <w:autoSpaceDN w:val="0"/>
        <w:adjustRightInd w:val="0"/>
        <w:ind w:right="1711"/>
        <w:rPr>
          <w:rFonts w:ascii="Arial" w:hAnsi="Arial" w:cs="Arial"/>
          <w:i/>
          <w:sz w:val="16"/>
          <w:szCs w:val="16"/>
        </w:rPr>
      </w:pPr>
    </w:p>
    <w:p w14:paraId="0F20B1CA" w14:textId="77777777" w:rsidR="00DB7896" w:rsidRPr="00CE2CB7" w:rsidRDefault="00CE2CB7" w:rsidP="00DB7896">
      <w:pPr>
        <w:pStyle w:val="Listenabsatz"/>
        <w:numPr>
          <w:ilvl w:val="0"/>
          <w:numId w:val="3"/>
        </w:numPr>
        <w:autoSpaceDE w:val="0"/>
        <w:autoSpaceDN w:val="0"/>
        <w:adjustRightInd w:val="0"/>
        <w:ind w:right="1711"/>
        <w:rPr>
          <w:rFonts w:ascii="Arial" w:hAnsi="Arial" w:cs="Arial"/>
          <w:i/>
          <w:sz w:val="16"/>
          <w:szCs w:val="16"/>
        </w:rPr>
      </w:pPr>
      <w:r w:rsidRPr="00837F64">
        <w:rPr>
          <w:rFonts w:ascii="Arial" w:hAnsi="Arial"/>
          <w:i/>
          <w:sz w:val="16"/>
        </w:rPr>
        <w:t xml:space="preserve">Earnings adjusted for the impact of revaluation as part of allocating the prices of the major acquisitions, restructuring, capital gains on business disposals and income from business combinations including related derivatives as well as insurance compensation </w:t>
      </w:r>
    </w:p>
    <w:p w14:paraId="74514CD3" w14:textId="77777777" w:rsidR="00A87E8F" w:rsidRPr="00CE2CB7" w:rsidRDefault="00CE2CB7" w:rsidP="00A87E8F">
      <w:pPr>
        <w:pStyle w:val="Listenabsatz"/>
        <w:numPr>
          <w:ilvl w:val="0"/>
          <w:numId w:val="3"/>
        </w:numPr>
        <w:autoSpaceDE w:val="0"/>
        <w:autoSpaceDN w:val="0"/>
        <w:adjustRightInd w:val="0"/>
        <w:ind w:right="1711"/>
        <w:rPr>
          <w:rFonts w:ascii="Arial" w:hAnsi="Arial" w:cs="Arial"/>
          <w:i/>
          <w:sz w:val="16"/>
          <w:szCs w:val="16"/>
        </w:rPr>
      </w:pPr>
      <w:r w:rsidRPr="00837F64">
        <w:rPr>
          <w:rFonts w:ascii="Arial" w:hAnsi="Arial"/>
          <w:i/>
          <w:sz w:val="16"/>
          <w:szCs w:val="16"/>
        </w:rPr>
        <w:t>Previous year’s figure adjusted (excepting investments</w:t>
      </w:r>
      <w:r>
        <w:rPr>
          <w:rFonts w:ascii="Arial" w:hAnsi="Arial"/>
          <w:i/>
          <w:sz w:val="16"/>
          <w:szCs w:val="16"/>
        </w:rPr>
        <w:t xml:space="preserve"> and number of employees)</w:t>
      </w:r>
    </w:p>
    <w:p w14:paraId="6DFD2E90" w14:textId="77777777" w:rsidR="00CE2CB7" w:rsidRPr="00C76F85" w:rsidRDefault="00CE2CB7" w:rsidP="00CE2CB7">
      <w:pPr>
        <w:pStyle w:val="MMKurzprofilberschrift"/>
      </w:pPr>
      <w:r w:rsidRPr="00C85271">
        <w:t>About the Leoni Grou</w:t>
      </w:r>
      <w:r w:rsidRPr="00C76F85">
        <w:t>p</w:t>
      </w:r>
    </w:p>
    <w:p w14:paraId="24F04A84" w14:textId="40E592B0" w:rsidR="00CE2CB7" w:rsidRPr="00863E00" w:rsidRDefault="00CE2CB7" w:rsidP="00CE2CB7">
      <w:pPr>
        <w:pStyle w:val="MMKurzprofil"/>
      </w:pPr>
      <w:r w:rsidRPr="00C76F85">
        <w:t xml:space="preserve">Leoni is a global provider of products, solutions and services for energy and data management in the automotive sector and other industries. The value chain encompasses wires, optical </w:t>
      </w:r>
      <w:proofErr w:type="spellStart"/>
      <w:r w:rsidRPr="00C76F85">
        <w:t>fibers</w:t>
      </w:r>
      <w:proofErr w:type="spellEnd"/>
      <w:r w:rsidRPr="00C76F85">
        <w:t xml:space="preserve">, standardised cables, special cables and assembled systems as well as intelligent products and smart services. As an innovation partner and solutions provider, Leoni supports its customers with pronounced development and systems expertise. The </w:t>
      </w:r>
      <w:r>
        <w:t xml:space="preserve">market-listed </w:t>
      </w:r>
      <w:r w:rsidRPr="00C76F85">
        <w:t>group of companies</w:t>
      </w:r>
      <w:r>
        <w:t xml:space="preserve"> </w:t>
      </w:r>
      <w:r w:rsidRPr="00C76F85">
        <w:t xml:space="preserve">employs more than </w:t>
      </w:r>
      <w:r w:rsidR="009C7A56">
        <w:t>90</w:t>
      </w:r>
      <w:r w:rsidRPr="00496D4E">
        <w:rPr>
          <w:lang w:val="en-US"/>
        </w:rPr>
        <w:t>,000 people in 3</w:t>
      </w:r>
      <w:r>
        <w:rPr>
          <w:lang w:val="en-US"/>
        </w:rPr>
        <w:t>1</w:t>
      </w:r>
      <w:r w:rsidRPr="00496D4E">
        <w:rPr>
          <w:lang w:val="en-US"/>
        </w:rPr>
        <w:t xml:space="preserve"> countries and generated consolidated sales of EUR 4.</w:t>
      </w:r>
      <w:r>
        <w:rPr>
          <w:lang w:val="en-US"/>
        </w:rPr>
        <w:t>9</w:t>
      </w:r>
      <w:r w:rsidRPr="00496D4E">
        <w:rPr>
          <w:lang w:val="en-US"/>
        </w:rPr>
        <w:t xml:space="preserve"> </w:t>
      </w:r>
      <w:proofErr w:type="gramStart"/>
      <w:r w:rsidRPr="00496D4E">
        <w:rPr>
          <w:lang w:val="en-US"/>
        </w:rPr>
        <w:t>billion</w:t>
      </w:r>
      <w:proofErr w:type="gramEnd"/>
      <w:r w:rsidRPr="00496D4E">
        <w:rPr>
          <w:lang w:val="en-US"/>
        </w:rPr>
        <w:t xml:space="preserve"> in 201</w:t>
      </w:r>
      <w:r>
        <w:rPr>
          <w:lang w:val="en-US"/>
        </w:rPr>
        <w:t>7.</w:t>
      </w:r>
      <w:r w:rsidRPr="00325AAA">
        <w:t xml:space="preserve"> </w:t>
      </w:r>
    </w:p>
    <w:p w14:paraId="31677BB3" w14:textId="77777777" w:rsidR="00CE2CB7" w:rsidRPr="00863E00" w:rsidRDefault="00CE2CB7" w:rsidP="00CE2CB7">
      <w:pPr>
        <w:pStyle w:val="MMKurzprofil"/>
        <w:rPr>
          <w:sz w:val="8"/>
          <w:szCs w:val="8"/>
        </w:rPr>
      </w:pPr>
    </w:p>
    <w:p w14:paraId="6A016262" w14:textId="77777777" w:rsidR="00695BAF" w:rsidRPr="00695BAF" w:rsidRDefault="00CE2CB7" w:rsidP="00695BAF">
      <w:pPr>
        <w:pStyle w:val="MMKurzprofil"/>
      </w:pPr>
      <w:r>
        <w:rPr>
          <w:noProof/>
          <w:lang w:val="de-DE"/>
        </w:rPr>
        <w:drawing>
          <wp:inline distT="0" distB="0" distL="0" distR="0" wp14:anchorId="7E76C06A" wp14:editId="2CC09274">
            <wp:extent cx="182880" cy="182880"/>
            <wp:effectExtent l="0" t="0" r="7620" b="7620"/>
            <wp:docPr id="18" name="Grafik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95BAF">
        <w:rPr>
          <w:noProof/>
        </w:rPr>
        <w:t xml:space="preserve"> </w:t>
      </w:r>
      <w:r>
        <w:rPr>
          <w:noProof/>
          <w:lang w:val="de-DE"/>
        </w:rPr>
        <w:drawing>
          <wp:inline distT="0" distB="0" distL="0" distR="0" wp14:anchorId="72BF2E00" wp14:editId="2B54A93E">
            <wp:extent cx="182880" cy="182880"/>
            <wp:effectExtent l="0" t="0" r="7620" b="7620"/>
            <wp:docPr id="19" name="Grafik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95BAF">
        <w:rPr>
          <w:noProof/>
        </w:rPr>
        <w:t xml:space="preserve"> </w:t>
      </w:r>
      <w:r>
        <w:rPr>
          <w:noProof/>
          <w:lang w:val="de-DE"/>
        </w:rPr>
        <w:drawing>
          <wp:inline distT="0" distB="0" distL="0" distR="0" wp14:anchorId="69ED7115" wp14:editId="5518305C">
            <wp:extent cx="182880" cy="182880"/>
            <wp:effectExtent l="0" t="0" r="7620" b="7620"/>
            <wp:docPr id="20" name="Grafik 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95BAF">
        <w:rPr>
          <w:i/>
        </w:rPr>
        <w:t xml:space="preserve"> </w:t>
      </w:r>
    </w:p>
    <w:p w14:paraId="52283A11" w14:textId="77777777" w:rsidR="00695BAF" w:rsidRPr="00F8750F" w:rsidRDefault="00695BAF" w:rsidP="00695BAF">
      <w:pPr>
        <w:pStyle w:val="MMKurzprofilberschrift"/>
        <w:tabs>
          <w:tab w:val="left" w:pos="3969"/>
        </w:tabs>
        <w:rPr>
          <w:rFonts w:cs="Times New Roman"/>
          <w:szCs w:val="24"/>
        </w:rPr>
      </w:pPr>
      <w:r w:rsidRPr="00F8750F">
        <w:rPr>
          <w:rFonts w:cs="Times New Roman"/>
          <w:szCs w:val="24"/>
        </w:rPr>
        <w:t>Contact for journalists</w:t>
      </w:r>
      <w:r w:rsidRPr="00F8750F">
        <w:rPr>
          <w:rFonts w:cs="Times New Roman"/>
          <w:szCs w:val="24"/>
        </w:rPr>
        <w:tab/>
        <w:t>Contact for analysts and investors</w:t>
      </w:r>
    </w:p>
    <w:p w14:paraId="6C4890AA" w14:textId="77777777" w:rsidR="00695BAF" w:rsidRPr="00695BAF" w:rsidRDefault="00695BAF" w:rsidP="00695BAF">
      <w:pPr>
        <w:pStyle w:val="MMKurzprofil"/>
        <w:tabs>
          <w:tab w:val="clear" w:pos="8505"/>
          <w:tab w:val="left" w:pos="851"/>
          <w:tab w:val="left" w:pos="3969"/>
        </w:tabs>
        <w:ind w:right="1711"/>
        <w:rPr>
          <w:lang w:val="de-DE"/>
        </w:rPr>
      </w:pPr>
      <w:r w:rsidRPr="00695BAF">
        <w:rPr>
          <w:lang w:val="de-DE"/>
        </w:rPr>
        <w:t xml:space="preserve">Sven Schmidt </w:t>
      </w:r>
      <w:r w:rsidRPr="00695BAF">
        <w:rPr>
          <w:lang w:val="de-DE"/>
        </w:rPr>
        <w:tab/>
        <w:t>Frank Steinhart / Jens von Seckendorff</w:t>
      </w:r>
    </w:p>
    <w:p w14:paraId="36E2B894" w14:textId="77777777" w:rsidR="00695BAF" w:rsidRPr="002B438A" w:rsidRDefault="00695BAF" w:rsidP="00695BAF">
      <w:pPr>
        <w:pStyle w:val="MMKurzprofil"/>
        <w:tabs>
          <w:tab w:val="clear" w:pos="8505"/>
          <w:tab w:val="left" w:pos="851"/>
          <w:tab w:val="left" w:pos="3969"/>
        </w:tabs>
        <w:ind w:right="1711"/>
        <w:rPr>
          <w:szCs w:val="24"/>
          <w:lang w:val="en-US"/>
        </w:rPr>
      </w:pPr>
      <w:r w:rsidRPr="008C626D">
        <w:t>Corporate Public &amp; Media Relations</w:t>
      </w:r>
      <w:r w:rsidRPr="002B438A">
        <w:rPr>
          <w:szCs w:val="24"/>
          <w:lang w:val="en-US"/>
        </w:rPr>
        <w:tab/>
        <w:t>Corporate Investor Relations</w:t>
      </w:r>
    </w:p>
    <w:p w14:paraId="32CFD21E" w14:textId="77777777" w:rsidR="00695BAF" w:rsidRPr="002B438A" w:rsidRDefault="00695BAF" w:rsidP="00695BAF">
      <w:pPr>
        <w:pStyle w:val="MMKurzprofil"/>
        <w:tabs>
          <w:tab w:val="clear" w:pos="8505"/>
          <w:tab w:val="left" w:pos="851"/>
          <w:tab w:val="left" w:pos="3969"/>
        </w:tabs>
        <w:ind w:right="1711"/>
        <w:rPr>
          <w:lang w:val="en-US"/>
        </w:rPr>
      </w:pPr>
      <w:r w:rsidRPr="002B438A">
        <w:rPr>
          <w:lang w:val="en-US"/>
        </w:rPr>
        <w:t>Phone</w:t>
      </w:r>
      <w:r w:rsidRPr="002B438A">
        <w:rPr>
          <w:lang w:val="en-US"/>
        </w:rPr>
        <w:tab/>
        <w:t>+49 (0)911-2023-467</w:t>
      </w:r>
      <w:r w:rsidRPr="002B438A">
        <w:rPr>
          <w:lang w:val="en-US"/>
        </w:rPr>
        <w:tab/>
        <w:t>Phone</w:t>
      </w:r>
      <w:r w:rsidRPr="002B438A">
        <w:rPr>
          <w:lang w:val="en-US"/>
        </w:rPr>
        <w:tab/>
        <w:t>+49</w:t>
      </w:r>
      <w:r>
        <w:rPr>
          <w:lang w:val="en-US"/>
        </w:rPr>
        <w:t xml:space="preserve"> </w:t>
      </w:r>
      <w:r w:rsidRPr="002B438A">
        <w:rPr>
          <w:lang w:val="en-US"/>
        </w:rPr>
        <w:t>(0)911-2023-203</w:t>
      </w:r>
      <w:r>
        <w:rPr>
          <w:lang w:val="en-US"/>
        </w:rPr>
        <w:t xml:space="preserve"> / -134</w:t>
      </w:r>
    </w:p>
    <w:p w14:paraId="69BCA642" w14:textId="77777777" w:rsidR="00695BAF" w:rsidRPr="002B438A" w:rsidRDefault="00695BAF" w:rsidP="00695BAF">
      <w:pPr>
        <w:pStyle w:val="MMKurzprofil"/>
        <w:tabs>
          <w:tab w:val="clear" w:pos="8505"/>
          <w:tab w:val="left" w:pos="851"/>
          <w:tab w:val="left" w:pos="3969"/>
        </w:tabs>
        <w:ind w:right="1711"/>
        <w:rPr>
          <w:lang w:val="en-US"/>
        </w:rPr>
      </w:pPr>
      <w:r w:rsidRPr="002B438A">
        <w:rPr>
          <w:lang w:val="en-US"/>
        </w:rPr>
        <w:t>Fax</w:t>
      </w:r>
      <w:r w:rsidRPr="002B438A">
        <w:rPr>
          <w:lang w:val="en-US"/>
        </w:rPr>
        <w:tab/>
        <w:t>+49 (0)911-2023-231</w:t>
      </w:r>
      <w:r w:rsidRPr="002B438A">
        <w:rPr>
          <w:lang w:val="en-US"/>
        </w:rPr>
        <w:tab/>
        <w:t>Fax</w:t>
      </w:r>
      <w:r w:rsidRPr="002B438A">
        <w:rPr>
          <w:lang w:val="en-US"/>
        </w:rPr>
        <w:tab/>
        <w:t>+49</w:t>
      </w:r>
      <w:r>
        <w:rPr>
          <w:lang w:val="en-US"/>
        </w:rPr>
        <w:t xml:space="preserve"> </w:t>
      </w:r>
      <w:r w:rsidRPr="002B438A">
        <w:rPr>
          <w:lang w:val="en-US"/>
        </w:rPr>
        <w:t>(0)911-2023-10203</w:t>
      </w:r>
      <w:r>
        <w:rPr>
          <w:lang w:val="en-US"/>
        </w:rPr>
        <w:t xml:space="preserve"> / -10134</w:t>
      </w:r>
    </w:p>
    <w:p w14:paraId="05431842" w14:textId="77777777" w:rsidR="00695BAF" w:rsidRPr="008D5BBF" w:rsidRDefault="00695BAF" w:rsidP="00695BAF">
      <w:pPr>
        <w:pStyle w:val="MMKurzprofil"/>
        <w:tabs>
          <w:tab w:val="clear" w:pos="8505"/>
          <w:tab w:val="left" w:pos="851"/>
          <w:tab w:val="left" w:pos="3969"/>
        </w:tabs>
        <w:ind w:right="1711"/>
        <w:rPr>
          <w:rStyle w:val="Hyperlink"/>
          <w:color w:val="000000"/>
          <w:szCs w:val="24"/>
          <w:u w:val="none"/>
          <w:lang w:val="en-US"/>
        </w:rPr>
      </w:pPr>
      <w:r w:rsidRPr="002B438A">
        <w:rPr>
          <w:lang w:val="en-US"/>
        </w:rPr>
        <w:t>E-mail</w:t>
      </w:r>
      <w:r w:rsidRPr="002B438A">
        <w:rPr>
          <w:lang w:val="en-US"/>
        </w:rPr>
        <w:tab/>
      </w:r>
      <w:hyperlink r:id="rId15" w:history="1">
        <w:r w:rsidRPr="002B438A">
          <w:rPr>
            <w:rStyle w:val="Hyperlink"/>
            <w:szCs w:val="24"/>
            <w:lang w:val="en-US"/>
          </w:rPr>
          <w:t>presse@leoni.com</w:t>
        </w:r>
      </w:hyperlink>
      <w:r w:rsidRPr="002B438A">
        <w:rPr>
          <w:lang w:val="en-US"/>
        </w:rPr>
        <w:t xml:space="preserve"> </w:t>
      </w:r>
      <w:r w:rsidRPr="002B438A">
        <w:rPr>
          <w:lang w:val="en-US"/>
        </w:rPr>
        <w:tab/>
        <w:t>E-mail</w:t>
      </w:r>
      <w:r w:rsidRPr="002B438A">
        <w:rPr>
          <w:lang w:val="en-US"/>
        </w:rPr>
        <w:tab/>
      </w:r>
      <w:hyperlink r:id="rId16" w:history="1">
        <w:r w:rsidRPr="002B438A">
          <w:rPr>
            <w:rStyle w:val="Hyperlink"/>
            <w:szCs w:val="24"/>
            <w:lang w:val="en-US"/>
          </w:rPr>
          <w:t>invest@leoni.com</w:t>
        </w:r>
      </w:hyperlink>
    </w:p>
    <w:p w14:paraId="5EC9CAD2" w14:textId="77777777" w:rsidR="008F5F48" w:rsidRPr="00695BAF" w:rsidRDefault="008F5F48" w:rsidP="006D36F9">
      <w:pPr>
        <w:pStyle w:val="MMKurzprofil"/>
        <w:tabs>
          <w:tab w:val="clear" w:pos="8505"/>
          <w:tab w:val="left" w:pos="851"/>
        </w:tabs>
        <w:rPr>
          <w:lang w:val="en-US"/>
        </w:rPr>
      </w:pPr>
    </w:p>
    <w:sectPr w:rsidR="008F5F48" w:rsidRPr="00695BAF" w:rsidSect="007E491E">
      <w:headerReference w:type="default"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D521" w14:textId="77777777" w:rsidR="009B1313" w:rsidRPr="00A44C71" w:rsidRDefault="009B1313">
      <w:pPr>
        <w:rPr>
          <w:sz w:val="16"/>
        </w:rPr>
      </w:pPr>
      <w:r>
        <w:separator/>
      </w:r>
    </w:p>
  </w:endnote>
  <w:endnote w:type="continuationSeparator" w:id="0">
    <w:p w14:paraId="0DF043E4" w14:textId="77777777" w:rsidR="009B1313" w:rsidRPr="00A44C71" w:rsidRDefault="009B131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charset w:val="00"/>
    <w:family w:val="swiss"/>
    <w:pitch w:val="variable"/>
    <w:sig w:usb0="80000027" w:usb1="00000000" w:usb2="00000000" w:usb3="00000000" w:csb0="00000003" w:csb1="00000000"/>
  </w:font>
  <w:font w:name="Myriad Condensed">
    <w:altName w:val="Arial"/>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BE44" w14:textId="34074EA0"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986876">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986876">
      <w:rPr>
        <w:rStyle w:val="Seitenzahl"/>
        <w:rFonts w:ascii="Arial" w:hAnsi="Arial" w:cs="Arial"/>
        <w:i/>
        <w:noProof/>
        <w:sz w:val="16"/>
        <w:szCs w:val="16"/>
      </w:rPr>
      <w:t>4</w:t>
    </w:r>
    <w:r w:rsidRPr="009A05EE">
      <w:rPr>
        <w:rStyle w:val="Seitenzahl"/>
        <w:rFonts w:ascii="Arial" w:hAnsi="Arial" w:cs="Arial"/>
        <w:i/>
        <w:sz w:val="16"/>
        <w:szCs w:val="16"/>
      </w:rPr>
      <w:fldChar w:fldCharType="end"/>
    </w:r>
    <w:r>
      <w:rPr>
        <w:rFonts w:ascii="Arial" w:hAnsi="Arial"/>
        <w:b/>
        <w:i/>
        <w:color w:val="004089"/>
        <w:sz w:val="12"/>
        <w:szCs w:val="14"/>
      </w:rPr>
      <w:tab/>
    </w:r>
  </w:p>
  <w:p w14:paraId="1F620E4C"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9990"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62D0F1C4"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BE6B" w14:textId="77777777" w:rsidR="009B1313" w:rsidRPr="00A44C71" w:rsidRDefault="009B1313">
      <w:pPr>
        <w:rPr>
          <w:sz w:val="16"/>
        </w:rPr>
      </w:pPr>
      <w:r>
        <w:separator/>
      </w:r>
    </w:p>
  </w:footnote>
  <w:footnote w:type="continuationSeparator" w:id="0">
    <w:p w14:paraId="6B7949F2" w14:textId="77777777" w:rsidR="009B1313" w:rsidRPr="00A44C71" w:rsidRDefault="009B1313">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10C6" w14:textId="77777777" w:rsidR="006F0BE8" w:rsidRPr="00F17738" w:rsidRDefault="006F0BE8" w:rsidP="006F0BE8">
    <w:pPr>
      <w:pStyle w:val="Kopfzeile"/>
      <w:tabs>
        <w:tab w:val="clear" w:pos="9072"/>
        <w:tab w:val="right" w:pos="9639"/>
      </w:tabs>
      <w:rPr>
        <w:rFonts w:ascii="Verdana" w:hAnsi="Verdana"/>
        <w:sz w:val="20"/>
      </w:rPr>
    </w:pPr>
  </w:p>
  <w:p w14:paraId="19C44FB4" w14:textId="77777777" w:rsidR="006F0BE8" w:rsidRPr="00F17738" w:rsidRDefault="006F0BE8" w:rsidP="006F0BE8">
    <w:pPr>
      <w:pStyle w:val="Kopfzeile"/>
      <w:tabs>
        <w:tab w:val="clear" w:pos="9072"/>
        <w:tab w:val="right" w:pos="9639"/>
      </w:tabs>
      <w:rPr>
        <w:rFonts w:ascii="Verdana" w:hAnsi="Verdana"/>
        <w:sz w:val="20"/>
      </w:rPr>
    </w:pPr>
  </w:p>
  <w:p w14:paraId="1B3262B7" w14:textId="77777777" w:rsidR="006F0BE8" w:rsidRPr="00F17738" w:rsidRDefault="00EF591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7EB51451" wp14:editId="03D964EF">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701D467" w14:textId="77777777" w:rsidR="006F0BE8" w:rsidRDefault="006F0BE8" w:rsidP="006F0BE8">
    <w:pPr>
      <w:spacing w:before="60" w:line="360" w:lineRule="auto"/>
      <w:ind w:right="1429"/>
      <w:rPr>
        <w:rFonts w:ascii="Arial" w:hAnsi="Arial" w:cs="Arial"/>
        <w:b/>
        <w:sz w:val="20"/>
        <w:szCs w:val="20"/>
      </w:rPr>
    </w:pPr>
  </w:p>
  <w:p w14:paraId="1C3E7007" w14:textId="77777777" w:rsidR="006F0BE8" w:rsidRPr="006D36F9" w:rsidRDefault="000E0BCB" w:rsidP="006F0BE8">
    <w:pPr>
      <w:spacing w:line="360" w:lineRule="auto"/>
      <w:ind w:right="1429"/>
      <w:rPr>
        <w:rFonts w:ascii="Arial" w:hAnsi="Arial" w:cs="Arial"/>
        <w:b/>
        <w:sz w:val="20"/>
        <w:szCs w:val="20"/>
      </w:rPr>
    </w:pPr>
    <w:r>
      <w:rPr>
        <w:rFonts w:ascii="Arial" w:hAnsi="Arial"/>
        <w:b/>
        <w:sz w:val="20"/>
        <w:szCs w:val="20"/>
      </w:rPr>
      <w:t>PRESS RELEASE</w:t>
    </w:r>
  </w:p>
  <w:p w14:paraId="225C72B8" w14:textId="77777777" w:rsidR="006F0BE8" w:rsidRPr="00F17738" w:rsidRDefault="006F0BE8" w:rsidP="006F0BE8">
    <w:pPr>
      <w:pStyle w:val="Kopfzeile"/>
      <w:tabs>
        <w:tab w:val="clear" w:pos="9072"/>
        <w:tab w:val="right" w:pos="9639"/>
      </w:tabs>
      <w:rPr>
        <w:rFonts w:ascii="Verdana" w:hAnsi="Verdana"/>
        <w:sz w:val="20"/>
      </w:rPr>
    </w:pPr>
  </w:p>
  <w:p w14:paraId="4FA9BCD5" w14:textId="77777777" w:rsidR="006F0BE8" w:rsidRPr="00F17738" w:rsidRDefault="006F0BE8" w:rsidP="006F0BE8">
    <w:pPr>
      <w:pStyle w:val="Kopfzeile"/>
      <w:tabs>
        <w:tab w:val="clear" w:pos="9072"/>
        <w:tab w:val="right" w:pos="9639"/>
      </w:tabs>
      <w:rPr>
        <w:rFonts w:ascii="Verdana" w:hAnsi="Verdana"/>
        <w:sz w:val="20"/>
      </w:rPr>
    </w:pPr>
  </w:p>
  <w:p w14:paraId="3DBE15DD" w14:textId="77777777" w:rsidR="006F0BE8" w:rsidRPr="00F17738" w:rsidRDefault="006F0BE8" w:rsidP="006F0BE8">
    <w:pPr>
      <w:pStyle w:val="Kopfzeile"/>
      <w:tabs>
        <w:tab w:val="clear" w:pos="9072"/>
        <w:tab w:val="right" w:pos="9639"/>
      </w:tabs>
      <w:rPr>
        <w:rFonts w:ascii="Verdana" w:hAnsi="Verdana"/>
        <w:sz w:val="20"/>
      </w:rPr>
    </w:pPr>
  </w:p>
  <w:p w14:paraId="40599AFF"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C04B" w14:textId="77777777" w:rsidR="00441012" w:rsidRPr="00F17738" w:rsidRDefault="00441012" w:rsidP="008F5F48">
    <w:pPr>
      <w:pStyle w:val="Kopfzeile"/>
      <w:ind w:right="12"/>
      <w:rPr>
        <w:rFonts w:ascii="Verdana" w:hAnsi="Verdana"/>
        <w:sz w:val="20"/>
      </w:rPr>
    </w:pPr>
  </w:p>
  <w:p w14:paraId="53A3C03B" w14:textId="77777777" w:rsidR="00441012" w:rsidRPr="00F17738" w:rsidRDefault="00441012" w:rsidP="008F5F48">
    <w:pPr>
      <w:pStyle w:val="Kopfzeile"/>
      <w:ind w:right="12"/>
      <w:rPr>
        <w:rFonts w:ascii="Verdana" w:hAnsi="Verdana"/>
        <w:sz w:val="20"/>
      </w:rPr>
    </w:pPr>
  </w:p>
  <w:p w14:paraId="4C12801C" w14:textId="77777777" w:rsidR="00441012" w:rsidRPr="00F17738" w:rsidRDefault="00441012" w:rsidP="008F5F48">
    <w:pPr>
      <w:pStyle w:val="Kopfzeile"/>
      <w:ind w:right="12"/>
      <w:rPr>
        <w:rFonts w:ascii="Verdana" w:hAnsi="Verdana"/>
        <w:sz w:val="20"/>
      </w:rPr>
    </w:pPr>
  </w:p>
  <w:p w14:paraId="7CC9997F" w14:textId="77777777" w:rsidR="00441012" w:rsidRPr="00F17738" w:rsidRDefault="00441012" w:rsidP="008F5F48">
    <w:pPr>
      <w:pStyle w:val="Kopfzeile"/>
      <w:ind w:right="12"/>
      <w:rPr>
        <w:rFonts w:ascii="Verdana" w:hAnsi="Verdana"/>
        <w:sz w:val="20"/>
      </w:rPr>
    </w:pPr>
  </w:p>
  <w:p w14:paraId="5D12897B" w14:textId="77777777" w:rsidR="00441012" w:rsidRPr="00F17738" w:rsidRDefault="00EF591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4601E1E4" wp14:editId="5143C317">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B3126B3" w14:textId="77777777" w:rsidR="00441012" w:rsidRPr="00F17738" w:rsidRDefault="00441012" w:rsidP="008F5F48">
    <w:pPr>
      <w:pStyle w:val="Kopfzeile"/>
      <w:ind w:right="12"/>
      <w:rPr>
        <w:rFonts w:ascii="Verdana" w:hAnsi="Verdana"/>
        <w:sz w:val="20"/>
      </w:rPr>
    </w:pPr>
  </w:p>
  <w:p w14:paraId="17A673E7" w14:textId="77777777" w:rsidR="00441012" w:rsidRPr="00F17738" w:rsidRDefault="00441012" w:rsidP="008F5F48">
    <w:pPr>
      <w:pStyle w:val="Kopfzeile"/>
      <w:ind w:right="12"/>
      <w:rPr>
        <w:rFonts w:ascii="Verdana" w:hAnsi="Verdana"/>
        <w:sz w:val="20"/>
      </w:rPr>
    </w:pPr>
  </w:p>
  <w:p w14:paraId="67B91458" w14:textId="77777777" w:rsidR="00441012" w:rsidRPr="00F17738" w:rsidRDefault="00441012" w:rsidP="008F5F48">
    <w:pPr>
      <w:pStyle w:val="Kopfzeile"/>
      <w:ind w:right="12"/>
      <w:rPr>
        <w:rFonts w:ascii="Verdana" w:hAnsi="Verdana"/>
        <w:sz w:val="20"/>
      </w:rPr>
    </w:pPr>
  </w:p>
  <w:p w14:paraId="424E7359" w14:textId="77777777" w:rsidR="00441012" w:rsidRPr="00F17738" w:rsidRDefault="00441012" w:rsidP="008F5F48">
    <w:pPr>
      <w:pStyle w:val="Kopfzeile"/>
      <w:ind w:right="12"/>
      <w:rPr>
        <w:rFonts w:ascii="Verdana" w:hAnsi="Verdana"/>
        <w:sz w:val="20"/>
      </w:rPr>
    </w:pPr>
  </w:p>
  <w:p w14:paraId="56ABEF14" w14:textId="77777777" w:rsidR="00441012" w:rsidRPr="00F17738" w:rsidRDefault="00441012" w:rsidP="008F5F48">
    <w:pPr>
      <w:pStyle w:val="Kopfzeile"/>
      <w:ind w:right="12"/>
      <w:rPr>
        <w:rFonts w:ascii="Verdana" w:hAnsi="Verdana"/>
        <w:sz w:val="20"/>
      </w:rPr>
    </w:pPr>
  </w:p>
  <w:p w14:paraId="1CFFB2A0"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104C6"/>
    <w:multiLevelType w:val="hybridMultilevel"/>
    <w:tmpl w:val="9F7A7EFC"/>
    <w:lvl w:ilvl="0" w:tplc="E9D29EAC">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171108_Zahlen_Q3-2017_DE_v4 Anm. HM"/>
    <w:docVar w:name="DocNumberVersion" w:val="87432386v1"/>
  </w:docVars>
  <w:rsids>
    <w:rsidRoot w:val="007C3759"/>
    <w:rsid w:val="00003054"/>
    <w:rsid w:val="000079E4"/>
    <w:rsid w:val="000118F6"/>
    <w:rsid w:val="0001259D"/>
    <w:rsid w:val="00013A64"/>
    <w:rsid w:val="00022C65"/>
    <w:rsid w:val="0002408F"/>
    <w:rsid w:val="000267C5"/>
    <w:rsid w:val="00027480"/>
    <w:rsid w:val="00030E15"/>
    <w:rsid w:val="00032066"/>
    <w:rsid w:val="0003314F"/>
    <w:rsid w:val="00036FF3"/>
    <w:rsid w:val="000453F9"/>
    <w:rsid w:val="0004676A"/>
    <w:rsid w:val="000656E0"/>
    <w:rsid w:val="00074F8D"/>
    <w:rsid w:val="0008397E"/>
    <w:rsid w:val="000A0822"/>
    <w:rsid w:val="000A32BC"/>
    <w:rsid w:val="000A7B89"/>
    <w:rsid w:val="000B25ED"/>
    <w:rsid w:val="000B2B05"/>
    <w:rsid w:val="000B3BF8"/>
    <w:rsid w:val="000B5865"/>
    <w:rsid w:val="000C02B1"/>
    <w:rsid w:val="000C09B2"/>
    <w:rsid w:val="000C6E30"/>
    <w:rsid w:val="000D12FB"/>
    <w:rsid w:val="000E0BCB"/>
    <w:rsid w:val="000E44B4"/>
    <w:rsid w:val="000E6946"/>
    <w:rsid w:val="000F1D2B"/>
    <w:rsid w:val="000F2DC6"/>
    <w:rsid w:val="00102158"/>
    <w:rsid w:val="00107DB3"/>
    <w:rsid w:val="00110484"/>
    <w:rsid w:val="00112EFB"/>
    <w:rsid w:val="00116676"/>
    <w:rsid w:val="001220C4"/>
    <w:rsid w:val="00123771"/>
    <w:rsid w:val="00123B76"/>
    <w:rsid w:val="00126C5F"/>
    <w:rsid w:val="00126F80"/>
    <w:rsid w:val="00130401"/>
    <w:rsid w:val="00130F82"/>
    <w:rsid w:val="00131013"/>
    <w:rsid w:val="00132B87"/>
    <w:rsid w:val="00134E77"/>
    <w:rsid w:val="001454B6"/>
    <w:rsid w:val="00151EEF"/>
    <w:rsid w:val="00152C4D"/>
    <w:rsid w:val="00152D54"/>
    <w:rsid w:val="00157C54"/>
    <w:rsid w:val="001617DE"/>
    <w:rsid w:val="0016729B"/>
    <w:rsid w:val="00172DBF"/>
    <w:rsid w:val="001734DC"/>
    <w:rsid w:val="00176575"/>
    <w:rsid w:val="00184530"/>
    <w:rsid w:val="00184E80"/>
    <w:rsid w:val="0018564D"/>
    <w:rsid w:val="0019085A"/>
    <w:rsid w:val="00190924"/>
    <w:rsid w:val="00195338"/>
    <w:rsid w:val="001A26F1"/>
    <w:rsid w:val="001A2F5B"/>
    <w:rsid w:val="001B621B"/>
    <w:rsid w:val="001B6DC2"/>
    <w:rsid w:val="001C0CC3"/>
    <w:rsid w:val="001C2008"/>
    <w:rsid w:val="001C7543"/>
    <w:rsid w:val="001C78DF"/>
    <w:rsid w:val="001D1868"/>
    <w:rsid w:val="001D2CDB"/>
    <w:rsid w:val="001D4108"/>
    <w:rsid w:val="00207FC6"/>
    <w:rsid w:val="00211D05"/>
    <w:rsid w:val="0022421D"/>
    <w:rsid w:val="00230401"/>
    <w:rsid w:val="0023293F"/>
    <w:rsid w:val="002339E6"/>
    <w:rsid w:val="00235908"/>
    <w:rsid w:val="00240866"/>
    <w:rsid w:val="0024234A"/>
    <w:rsid w:val="00242869"/>
    <w:rsid w:val="00245C9E"/>
    <w:rsid w:val="00247480"/>
    <w:rsid w:val="00260A78"/>
    <w:rsid w:val="002630D8"/>
    <w:rsid w:val="00264325"/>
    <w:rsid w:val="0027704D"/>
    <w:rsid w:val="002855D6"/>
    <w:rsid w:val="002929B6"/>
    <w:rsid w:val="002956A9"/>
    <w:rsid w:val="0029603C"/>
    <w:rsid w:val="002B325C"/>
    <w:rsid w:val="002B59D6"/>
    <w:rsid w:val="002B5B50"/>
    <w:rsid w:val="002B7AC7"/>
    <w:rsid w:val="002B7BFA"/>
    <w:rsid w:val="002C118D"/>
    <w:rsid w:val="002E009D"/>
    <w:rsid w:val="002E2A08"/>
    <w:rsid w:val="002E5B04"/>
    <w:rsid w:val="002F705A"/>
    <w:rsid w:val="003118F1"/>
    <w:rsid w:val="00313ADA"/>
    <w:rsid w:val="00320044"/>
    <w:rsid w:val="00322AD7"/>
    <w:rsid w:val="00327805"/>
    <w:rsid w:val="00350856"/>
    <w:rsid w:val="0035568C"/>
    <w:rsid w:val="00360D26"/>
    <w:rsid w:val="00361CF2"/>
    <w:rsid w:val="00362050"/>
    <w:rsid w:val="00364DCD"/>
    <w:rsid w:val="00377788"/>
    <w:rsid w:val="00382198"/>
    <w:rsid w:val="00382B6D"/>
    <w:rsid w:val="003864A4"/>
    <w:rsid w:val="00395815"/>
    <w:rsid w:val="00397AC4"/>
    <w:rsid w:val="003A302E"/>
    <w:rsid w:val="003B5354"/>
    <w:rsid w:val="003C33C6"/>
    <w:rsid w:val="003C6AAE"/>
    <w:rsid w:val="003D1269"/>
    <w:rsid w:val="003D2799"/>
    <w:rsid w:val="003D4A79"/>
    <w:rsid w:val="003D623C"/>
    <w:rsid w:val="003D74B9"/>
    <w:rsid w:val="003E190D"/>
    <w:rsid w:val="003E2F4D"/>
    <w:rsid w:val="003E43B4"/>
    <w:rsid w:val="003E4B96"/>
    <w:rsid w:val="003E4CE8"/>
    <w:rsid w:val="003E5A10"/>
    <w:rsid w:val="003F14D0"/>
    <w:rsid w:val="003F5FA2"/>
    <w:rsid w:val="003F74D0"/>
    <w:rsid w:val="00404468"/>
    <w:rsid w:val="00406F7E"/>
    <w:rsid w:val="00417CA0"/>
    <w:rsid w:val="00422CDD"/>
    <w:rsid w:val="00422FB3"/>
    <w:rsid w:val="004260B0"/>
    <w:rsid w:val="00432245"/>
    <w:rsid w:val="00432D1D"/>
    <w:rsid w:val="00441012"/>
    <w:rsid w:val="00441963"/>
    <w:rsid w:val="0045071B"/>
    <w:rsid w:val="004547BF"/>
    <w:rsid w:val="004612DA"/>
    <w:rsid w:val="00461D42"/>
    <w:rsid w:val="00463427"/>
    <w:rsid w:val="00463E3B"/>
    <w:rsid w:val="00466073"/>
    <w:rsid w:val="00466ED3"/>
    <w:rsid w:val="00467DED"/>
    <w:rsid w:val="00472C97"/>
    <w:rsid w:val="00473340"/>
    <w:rsid w:val="00473E7D"/>
    <w:rsid w:val="00474F34"/>
    <w:rsid w:val="00475896"/>
    <w:rsid w:val="004820FD"/>
    <w:rsid w:val="004826F0"/>
    <w:rsid w:val="00485431"/>
    <w:rsid w:val="004860DC"/>
    <w:rsid w:val="00494A2A"/>
    <w:rsid w:val="004A1653"/>
    <w:rsid w:val="004A457B"/>
    <w:rsid w:val="004B0623"/>
    <w:rsid w:val="004B3DB8"/>
    <w:rsid w:val="004B4CC2"/>
    <w:rsid w:val="004B78AC"/>
    <w:rsid w:val="004C0EB3"/>
    <w:rsid w:val="004D2FCB"/>
    <w:rsid w:val="004D5CD5"/>
    <w:rsid w:val="004E0E82"/>
    <w:rsid w:val="004E29FC"/>
    <w:rsid w:val="004F038C"/>
    <w:rsid w:val="004F2266"/>
    <w:rsid w:val="004F244E"/>
    <w:rsid w:val="004F7079"/>
    <w:rsid w:val="00500004"/>
    <w:rsid w:val="00500B29"/>
    <w:rsid w:val="005072AE"/>
    <w:rsid w:val="00510D86"/>
    <w:rsid w:val="0051247C"/>
    <w:rsid w:val="0051463D"/>
    <w:rsid w:val="00517B01"/>
    <w:rsid w:val="00520D1F"/>
    <w:rsid w:val="00521101"/>
    <w:rsid w:val="00525340"/>
    <w:rsid w:val="00525EC7"/>
    <w:rsid w:val="00526F46"/>
    <w:rsid w:val="00527717"/>
    <w:rsid w:val="005317AB"/>
    <w:rsid w:val="00533F65"/>
    <w:rsid w:val="005353E0"/>
    <w:rsid w:val="00537A36"/>
    <w:rsid w:val="00541239"/>
    <w:rsid w:val="00543C34"/>
    <w:rsid w:val="005448AB"/>
    <w:rsid w:val="00547D6D"/>
    <w:rsid w:val="00550FF0"/>
    <w:rsid w:val="00552715"/>
    <w:rsid w:val="0055549C"/>
    <w:rsid w:val="0055781F"/>
    <w:rsid w:val="0056043F"/>
    <w:rsid w:val="00587CAA"/>
    <w:rsid w:val="005A0F90"/>
    <w:rsid w:val="005B0E94"/>
    <w:rsid w:val="005B4DC3"/>
    <w:rsid w:val="005C5351"/>
    <w:rsid w:val="005D4C87"/>
    <w:rsid w:val="005D550E"/>
    <w:rsid w:val="005D6CC6"/>
    <w:rsid w:val="005E0450"/>
    <w:rsid w:val="005E0BBB"/>
    <w:rsid w:val="005E6D8A"/>
    <w:rsid w:val="005F442F"/>
    <w:rsid w:val="005F6738"/>
    <w:rsid w:val="00600E53"/>
    <w:rsid w:val="00614A49"/>
    <w:rsid w:val="00615B31"/>
    <w:rsid w:val="00615FA8"/>
    <w:rsid w:val="0061798D"/>
    <w:rsid w:val="00620759"/>
    <w:rsid w:val="0062285E"/>
    <w:rsid w:val="00625FE6"/>
    <w:rsid w:val="00626983"/>
    <w:rsid w:val="00630012"/>
    <w:rsid w:val="00631FB1"/>
    <w:rsid w:val="00633487"/>
    <w:rsid w:val="00637A39"/>
    <w:rsid w:val="006457CF"/>
    <w:rsid w:val="00654989"/>
    <w:rsid w:val="006611CF"/>
    <w:rsid w:val="0066292E"/>
    <w:rsid w:val="00667A44"/>
    <w:rsid w:val="00682E0B"/>
    <w:rsid w:val="00683EF3"/>
    <w:rsid w:val="00695BAF"/>
    <w:rsid w:val="0069725D"/>
    <w:rsid w:val="006A76CA"/>
    <w:rsid w:val="006B2678"/>
    <w:rsid w:val="006B27F0"/>
    <w:rsid w:val="006B5112"/>
    <w:rsid w:val="006C5546"/>
    <w:rsid w:val="006C6A78"/>
    <w:rsid w:val="006D1EE5"/>
    <w:rsid w:val="006D36F9"/>
    <w:rsid w:val="006E0029"/>
    <w:rsid w:val="006F0BE8"/>
    <w:rsid w:val="006F435B"/>
    <w:rsid w:val="006F4393"/>
    <w:rsid w:val="006F78FE"/>
    <w:rsid w:val="00704BC0"/>
    <w:rsid w:val="00710F2A"/>
    <w:rsid w:val="00720539"/>
    <w:rsid w:val="00721853"/>
    <w:rsid w:val="00726D7E"/>
    <w:rsid w:val="007420F8"/>
    <w:rsid w:val="00746469"/>
    <w:rsid w:val="00747BA4"/>
    <w:rsid w:val="00750DA2"/>
    <w:rsid w:val="00751969"/>
    <w:rsid w:val="00765E37"/>
    <w:rsid w:val="0076648F"/>
    <w:rsid w:val="00766C25"/>
    <w:rsid w:val="00767509"/>
    <w:rsid w:val="00772C01"/>
    <w:rsid w:val="007747B6"/>
    <w:rsid w:val="00774E03"/>
    <w:rsid w:val="00775B00"/>
    <w:rsid w:val="007813A9"/>
    <w:rsid w:val="00782C07"/>
    <w:rsid w:val="00783A5E"/>
    <w:rsid w:val="007851FC"/>
    <w:rsid w:val="007864F1"/>
    <w:rsid w:val="00795463"/>
    <w:rsid w:val="007C11B0"/>
    <w:rsid w:val="007C3759"/>
    <w:rsid w:val="007D1C94"/>
    <w:rsid w:val="007D3DC2"/>
    <w:rsid w:val="007D7D60"/>
    <w:rsid w:val="007E491E"/>
    <w:rsid w:val="007E6562"/>
    <w:rsid w:val="007F3212"/>
    <w:rsid w:val="008045E1"/>
    <w:rsid w:val="00806325"/>
    <w:rsid w:val="00821BA4"/>
    <w:rsid w:val="00824649"/>
    <w:rsid w:val="00826F8A"/>
    <w:rsid w:val="00831A40"/>
    <w:rsid w:val="00833678"/>
    <w:rsid w:val="0083522C"/>
    <w:rsid w:val="0083686B"/>
    <w:rsid w:val="00837A04"/>
    <w:rsid w:val="0084321B"/>
    <w:rsid w:val="008446CD"/>
    <w:rsid w:val="0084754F"/>
    <w:rsid w:val="00852199"/>
    <w:rsid w:val="008563F4"/>
    <w:rsid w:val="008578CF"/>
    <w:rsid w:val="00860B7C"/>
    <w:rsid w:val="00866B41"/>
    <w:rsid w:val="00877C02"/>
    <w:rsid w:val="00881EDE"/>
    <w:rsid w:val="00883645"/>
    <w:rsid w:val="008920B0"/>
    <w:rsid w:val="008971F9"/>
    <w:rsid w:val="008A62DC"/>
    <w:rsid w:val="008B1883"/>
    <w:rsid w:val="008B7840"/>
    <w:rsid w:val="008C29CB"/>
    <w:rsid w:val="008C34B3"/>
    <w:rsid w:val="008D26BA"/>
    <w:rsid w:val="008D4F3C"/>
    <w:rsid w:val="008D6717"/>
    <w:rsid w:val="008E101F"/>
    <w:rsid w:val="008E7760"/>
    <w:rsid w:val="008F5F48"/>
    <w:rsid w:val="0090671E"/>
    <w:rsid w:val="00906898"/>
    <w:rsid w:val="009172AB"/>
    <w:rsid w:val="00920C98"/>
    <w:rsid w:val="00930134"/>
    <w:rsid w:val="009317DA"/>
    <w:rsid w:val="00936411"/>
    <w:rsid w:val="00936962"/>
    <w:rsid w:val="009434CC"/>
    <w:rsid w:val="0094664D"/>
    <w:rsid w:val="009613DC"/>
    <w:rsid w:val="00961415"/>
    <w:rsid w:val="00964A19"/>
    <w:rsid w:val="00967E91"/>
    <w:rsid w:val="009714B0"/>
    <w:rsid w:val="00977A5F"/>
    <w:rsid w:val="00977A87"/>
    <w:rsid w:val="00980D94"/>
    <w:rsid w:val="00986876"/>
    <w:rsid w:val="00987AB3"/>
    <w:rsid w:val="009A05EE"/>
    <w:rsid w:val="009A1070"/>
    <w:rsid w:val="009B1313"/>
    <w:rsid w:val="009B48FF"/>
    <w:rsid w:val="009B564D"/>
    <w:rsid w:val="009C381F"/>
    <w:rsid w:val="009C6B13"/>
    <w:rsid w:val="009C7A56"/>
    <w:rsid w:val="009D5851"/>
    <w:rsid w:val="009D6589"/>
    <w:rsid w:val="009D65F7"/>
    <w:rsid w:val="009F05EC"/>
    <w:rsid w:val="009F5A97"/>
    <w:rsid w:val="009F6805"/>
    <w:rsid w:val="009F752B"/>
    <w:rsid w:val="00A00B82"/>
    <w:rsid w:val="00A11C07"/>
    <w:rsid w:val="00A12538"/>
    <w:rsid w:val="00A23768"/>
    <w:rsid w:val="00A268EB"/>
    <w:rsid w:val="00A27173"/>
    <w:rsid w:val="00A34AA7"/>
    <w:rsid w:val="00A51DDE"/>
    <w:rsid w:val="00A52A32"/>
    <w:rsid w:val="00A54DDA"/>
    <w:rsid w:val="00A66992"/>
    <w:rsid w:val="00A708D7"/>
    <w:rsid w:val="00A76415"/>
    <w:rsid w:val="00A801EA"/>
    <w:rsid w:val="00A83AD0"/>
    <w:rsid w:val="00A85E16"/>
    <w:rsid w:val="00A87E8F"/>
    <w:rsid w:val="00A90AC0"/>
    <w:rsid w:val="00A90DFE"/>
    <w:rsid w:val="00A92505"/>
    <w:rsid w:val="00AA09F4"/>
    <w:rsid w:val="00AA2A8D"/>
    <w:rsid w:val="00AB5A74"/>
    <w:rsid w:val="00AC15EF"/>
    <w:rsid w:val="00AC2AE0"/>
    <w:rsid w:val="00AC7A23"/>
    <w:rsid w:val="00AD1BE4"/>
    <w:rsid w:val="00AD3E26"/>
    <w:rsid w:val="00AD7591"/>
    <w:rsid w:val="00AE14E6"/>
    <w:rsid w:val="00AE43B7"/>
    <w:rsid w:val="00AE64C8"/>
    <w:rsid w:val="00AF06DC"/>
    <w:rsid w:val="00AF0A61"/>
    <w:rsid w:val="00AF3E2D"/>
    <w:rsid w:val="00B001B6"/>
    <w:rsid w:val="00B1340F"/>
    <w:rsid w:val="00B139E4"/>
    <w:rsid w:val="00B1500E"/>
    <w:rsid w:val="00B246BD"/>
    <w:rsid w:val="00B278B4"/>
    <w:rsid w:val="00B321B9"/>
    <w:rsid w:val="00B32CA0"/>
    <w:rsid w:val="00B3540F"/>
    <w:rsid w:val="00B41422"/>
    <w:rsid w:val="00B45E40"/>
    <w:rsid w:val="00B466F2"/>
    <w:rsid w:val="00B5439B"/>
    <w:rsid w:val="00B67561"/>
    <w:rsid w:val="00B70B1A"/>
    <w:rsid w:val="00B71C6F"/>
    <w:rsid w:val="00B7308D"/>
    <w:rsid w:val="00B82B8E"/>
    <w:rsid w:val="00B838B7"/>
    <w:rsid w:val="00B875A5"/>
    <w:rsid w:val="00B96DE2"/>
    <w:rsid w:val="00BA0052"/>
    <w:rsid w:val="00BA1DFA"/>
    <w:rsid w:val="00BB1A73"/>
    <w:rsid w:val="00BB4DA9"/>
    <w:rsid w:val="00BC1A62"/>
    <w:rsid w:val="00BC5FE7"/>
    <w:rsid w:val="00BD22AC"/>
    <w:rsid w:val="00BD2643"/>
    <w:rsid w:val="00BD4058"/>
    <w:rsid w:val="00BE195E"/>
    <w:rsid w:val="00BE6DC8"/>
    <w:rsid w:val="00BF5681"/>
    <w:rsid w:val="00BF7DEC"/>
    <w:rsid w:val="00C03D20"/>
    <w:rsid w:val="00C108BC"/>
    <w:rsid w:val="00C11645"/>
    <w:rsid w:val="00C1516A"/>
    <w:rsid w:val="00C24FFE"/>
    <w:rsid w:val="00C4275D"/>
    <w:rsid w:val="00C4636C"/>
    <w:rsid w:val="00C6770A"/>
    <w:rsid w:val="00C70F49"/>
    <w:rsid w:val="00C71B84"/>
    <w:rsid w:val="00C7427E"/>
    <w:rsid w:val="00C75303"/>
    <w:rsid w:val="00C77587"/>
    <w:rsid w:val="00C7789B"/>
    <w:rsid w:val="00C83F49"/>
    <w:rsid w:val="00C8605A"/>
    <w:rsid w:val="00C86F2A"/>
    <w:rsid w:val="00C900A9"/>
    <w:rsid w:val="00C90D55"/>
    <w:rsid w:val="00C96EBA"/>
    <w:rsid w:val="00CA481B"/>
    <w:rsid w:val="00CA4B57"/>
    <w:rsid w:val="00CB25CA"/>
    <w:rsid w:val="00CB644E"/>
    <w:rsid w:val="00CC3F86"/>
    <w:rsid w:val="00CD3FA3"/>
    <w:rsid w:val="00CE2CB7"/>
    <w:rsid w:val="00D0402E"/>
    <w:rsid w:val="00D04407"/>
    <w:rsid w:val="00D1225B"/>
    <w:rsid w:val="00D12601"/>
    <w:rsid w:val="00D15735"/>
    <w:rsid w:val="00D22ED7"/>
    <w:rsid w:val="00D3210E"/>
    <w:rsid w:val="00D413F1"/>
    <w:rsid w:val="00D476A9"/>
    <w:rsid w:val="00D47FA5"/>
    <w:rsid w:val="00D5065A"/>
    <w:rsid w:val="00D56A62"/>
    <w:rsid w:val="00D65513"/>
    <w:rsid w:val="00D700B9"/>
    <w:rsid w:val="00D738A7"/>
    <w:rsid w:val="00D74838"/>
    <w:rsid w:val="00D75926"/>
    <w:rsid w:val="00D7623C"/>
    <w:rsid w:val="00D7716B"/>
    <w:rsid w:val="00D80DBE"/>
    <w:rsid w:val="00D85488"/>
    <w:rsid w:val="00D90D76"/>
    <w:rsid w:val="00D9251B"/>
    <w:rsid w:val="00DA077B"/>
    <w:rsid w:val="00DA49A1"/>
    <w:rsid w:val="00DA79F8"/>
    <w:rsid w:val="00DB1552"/>
    <w:rsid w:val="00DB2E93"/>
    <w:rsid w:val="00DB536A"/>
    <w:rsid w:val="00DB7896"/>
    <w:rsid w:val="00DD5149"/>
    <w:rsid w:val="00DD67C1"/>
    <w:rsid w:val="00DF108D"/>
    <w:rsid w:val="00DF6351"/>
    <w:rsid w:val="00E01673"/>
    <w:rsid w:val="00E02B7A"/>
    <w:rsid w:val="00E02E00"/>
    <w:rsid w:val="00E07C53"/>
    <w:rsid w:val="00E2030A"/>
    <w:rsid w:val="00E23473"/>
    <w:rsid w:val="00E2445B"/>
    <w:rsid w:val="00E33130"/>
    <w:rsid w:val="00E358C1"/>
    <w:rsid w:val="00E367AB"/>
    <w:rsid w:val="00E36F08"/>
    <w:rsid w:val="00E4118B"/>
    <w:rsid w:val="00E45475"/>
    <w:rsid w:val="00E460C8"/>
    <w:rsid w:val="00E54362"/>
    <w:rsid w:val="00E569A0"/>
    <w:rsid w:val="00E56C4A"/>
    <w:rsid w:val="00E65649"/>
    <w:rsid w:val="00E673DC"/>
    <w:rsid w:val="00E704A2"/>
    <w:rsid w:val="00E76BA0"/>
    <w:rsid w:val="00E82912"/>
    <w:rsid w:val="00E8530A"/>
    <w:rsid w:val="00E93051"/>
    <w:rsid w:val="00E96673"/>
    <w:rsid w:val="00EA43E9"/>
    <w:rsid w:val="00EB1633"/>
    <w:rsid w:val="00EB31DE"/>
    <w:rsid w:val="00EC002B"/>
    <w:rsid w:val="00EC0A0C"/>
    <w:rsid w:val="00EC0E74"/>
    <w:rsid w:val="00EC32B0"/>
    <w:rsid w:val="00EC6520"/>
    <w:rsid w:val="00ED08FE"/>
    <w:rsid w:val="00ED1040"/>
    <w:rsid w:val="00ED47BD"/>
    <w:rsid w:val="00EE3329"/>
    <w:rsid w:val="00EE535C"/>
    <w:rsid w:val="00EE5DA1"/>
    <w:rsid w:val="00EE7193"/>
    <w:rsid w:val="00EF591E"/>
    <w:rsid w:val="00F02FA9"/>
    <w:rsid w:val="00F03F6F"/>
    <w:rsid w:val="00F118A2"/>
    <w:rsid w:val="00F21EA0"/>
    <w:rsid w:val="00F321EA"/>
    <w:rsid w:val="00F37865"/>
    <w:rsid w:val="00F40930"/>
    <w:rsid w:val="00F41831"/>
    <w:rsid w:val="00F45817"/>
    <w:rsid w:val="00F46A39"/>
    <w:rsid w:val="00F53056"/>
    <w:rsid w:val="00F64775"/>
    <w:rsid w:val="00F67138"/>
    <w:rsid w:val="00F737A1"/>
    <w:rsid w:val="00F73C92"/>
    <w:rsid w:val="00F745CD"/>
    <w:rsid w:val="00F77BB5"/>
    <w:rsid w:val="00F80249"/>
    <w:rsid w:val="00F84202"/>
    <w:rsid w:val="00F84B1D"/>
    <w:rsid w:val="00F85253"/>
    <w:rsid w:val="00F90257"/>
    <w:rsid w:val="00F91FB0"/>
    <w:rsid w:val="00F92DC3"/>
    <w:rsid w:val="00F94F62"/>
    <w:rsid w:val="00F955C9"/>
    <w:rsid w:val="00FA6914"/>
    <w:rsid w:val="00FA78D5"/>
    <w:rsid w:val="00FC1676"/>
    <w:rsid w:val="00FC2BA4"/>
    <w:rsid w:val="00FD0E7A"/>
    <w:rsid w:val="00FE0AC5"/>
    <w:rsid w:val="00FE68FC"/>
    <w:rsid w:val="00FF2690"/>
    <w:rsid w:val="00FF303C"/>
    <w:rsid w:val="00FF73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ED1B70F"/>
  <w15:docId w15:val="{E7FF9EC2-A923-4D99-8170-5BEC3354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85253"/>
    <w:pPr>
      <w:widowControl w:val="0"/>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D75926"/>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F41831"/>
    <w:pPr>
      <w:tabs>
        <w:tab w:val="left" w:pos="8505"/>
      </w:tabs>
      <w:spacing w:before="120"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85253"/>
    <w:rPr>
      <w:rFonts w:ascii="Arial" w:hAnsi="Arial" w:cs="Arial"/>
      <w:sz w:val="22"/>
      <w:szCs w:val="22"/>
    </w:rPr>
  </w:style>
  <w:style w:type="character" w:customStyle="1" w:styleId="MMZwischenberschriftZchn">
    <w:name w:val="MM Zwischenüberschrift Zchn"/>
    <w:basedOn w:val="Absatz-Standardschriftart"/>
    <w:link w:val="MMZwischenberschrift"/>
    <w:rsid w:val="00F41831"/>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75926"/>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607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980">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financial-publications/"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oni.com/en/press/releases/details/leoni-lauched-performance-and-strategy-programme/"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vest@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leoni" TargetMode="External"/><Relationship Id="rId5" Type="http://schemas.openxmlformats.org/officeDocument/2006/relationships/footnotes" Target="footnote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C5877971.dotm</Template>
  <TotalTime>0</TotalTime>
  <Pages>4</Pages>
  <Words>1355</Words>
  <Characters>7399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LEONI</Company>
  <LinksUpToDate>false</LinksUpToDate>
  <CharactersWithSpaces>8737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Communications</dc:creator>
  <cp:lastModifiedBy>Waedt, Ina</cp:lastModifiedBy>
  <cp:revision>3</cp:revision>
  <cp:lastPrinted>2018-11-13T14:06:00Z</cp:lastPrinted>
  <dcterms:created xsi:type="dcterms:W3CDTF">2018-11-13T14:06:00Z</dcterms:created>
  <dcterms:modified xsi:type="dcterms:W3CDTF">2018-11-13T14:06:00Z</dcterms:modified>
</cp:coreProperties>
</file>